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1D" w:rsidRDefault="009F131D" w:rsidP="009F131D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E655F2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9F131D" w:rsidRPr="00C82271" w:rsidRDefault="00303900" w:rsidP="009F131D">
      <w:pPr>
        <w:jc w:val="center"/>
        <w:rPr>
          <w:u w:val="single"/>
          <w:lang w:val="ru-RU"/>
        </w:rPr>
      </w:pPr>
      <w:r w:rsidRPr="00C82271">
        <w:rPr>
          <w:i/>
          <w:u w:val="single"/>
          <w:lang w:val="ru-RU"/>
        </w:rPr>
        <w:t>Частное учреждение «Медико-санитарная часть №36» (Медсанчасть-36)</w:t>
      </w:r>
    </w:p>
    <w:p w:rsidR="009F131D" w:rsidRDefault="009F131D" w:rsidP="00C82271">
      <w:pPr>
        <w:rPr>
          <w:lang w:val="ru-RU"/>
        </w:rPr>
      </w:pPr>
    </w:p>
    <w:p w:rsidR="00C82271" w:rsidRPr="00C82271" w:rsidRDefault="00C82271" w:rsidP="00C82271">
      <w:pPr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3"/>
        <w:gridCol w:w="6126"/>
      </w:tblGrid>
      <w:tr w:rsidR="009F131D" w:rsidRPr="00074E43" w:rsidTr="0070580D">
        <w:tc>
          <w:tcPr>
            <w:tcW w:w="3493" w:type="dxa"/>
            <w:shd w:val="clear" w:color="auto" w:fill="auto"/>
          </w:tcPr>
          <w:p w:rsidR="009F131D" w:rsidRPr="008C74C4" w:rsidRDefault="009F131D" w:rsidP="006B46A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126" w:type="dxa"/>
            <w:shd w:val="clear" w:color="auto" w:fill="auto"/>
          </w:tcPr>
          <w:p w:rsidR="009F131D" w:rsidRPr="008C74C4" w:rsidRDefault="009F131D" w:rsidP="006B46A9">
            <w:pPr>
              <w:rPr>
                <w:lang w:val="ru-RU"/>
              </w:rPr>
            </w:pPr>
          </w:p>
        </w:tc>
      </w:tr>
      <w:tr w:rsidR="009F131D" w:rsidRPr="00074E43" w:rsidTr="0070580D">
        <w:trPr>
          <w:trHeight w:val="647"/>
        </w:trPr>
        <w:tc>
          <w:tcPr>
            <w:tcW w:w="3493" w:type="dxa"/>
            <w:shd w:val="clear" w:color="auto" w:fill="auto"/>
          </w:tcPr>
          <w:p w:rsidR="009F131D" w:rsidRPr="00672B01" w:rsidRDefault="0070580D" w:rsidP="0070580D">
            <w:pPr>
              <w:jc w:val="center"/>
              <w:rPr>
                <w:sz w:val="24"/>
                <w:szCs w:val="24"/>
              </w:rPr>
            </w:pPr>
            <w:proofErr w:type="spellStart"/>
            <w:r w:rsidRPr="00672B01">
              <w:rPr>
                <w:sz w:val="24"/>
                <w:szCs w:val="24"/>
              </w:rPr>
              <w:t>Наименование</w:t>
            </w:r>
            <w:proofErr w:type="spellEnd"/>
            <w:r w:rsidRPr="00672B01">
              <w:rPr>
                <w:sz w:val="24"/>
                <w:szCs w:val="24"/>
              </w:rPr>
              <w:t xml:space="preserve"> </w:t>
            </w:r>
            <w:proofErr w:type="spellStart"/>
            <w:r w:rsidRPr="00672B01">
              <w:rPr>
                <w:sz w:val="24"/>
                <w:szCs w:val="24"/>
              </w:rPr>
              <w:t>продукции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26" w:type="dxa"/>
            <w:shd w:val="clear" w:color="auto" w:fill="auto"/>
          </w:tcPr>
          <w:p w:rsidR="009F131D" w:rsidRPr="000E2E4E" w:rsidRDefault="004436D3" w:rsidP="004436D3">
            <w:pPr>
              <w:rPr>
                <w:lang w:val="ru-RU"/>
              </w:rPr>
            </w:pPr>
            <w:r w:rsidRPr="004436D3">
              <w:rPr>
                <w:lang w:val="ru-RU"/>
              </w:rPr>
              <w:t>Расх</w:t>
            </w:r>
            <w:r w:rsidR="00942928">
              <w:rPr>
                <w:lang w:val="ru-RU"/>
              </w:rPr>
              <w:t xml:space="preserve">одные материалы (тест </w:t>
            </w:r>
            <w:bookmarkStart w:id="0" w:name="_GoBack"/>
            <w:bookmarkEnd w:id="0"/>
            <w:r w:rsidR="00942928">
              <w:rPr>
                <w:lang w:val="ru-RU"/>
              </w:rPr>
              <w:t>- си</w:t>
            </w:r>
            <w:r w:rsidR="00074E43">
              <w:rPr>
                <w:lang w:val="ru-RU"/>
              </w:rPr>
              <w:t>стемы</w:t>
            </w:r>
            <w:r w:rsidRPr="004436D3">
              <w:rPr>
                <w:lang w:val="ru-RU"/>
              </w:rPr>
              <w:t xml:space="preserve">) </w:t>
            </w:r>
            <w:proofErr w:type="gramStart"/>
            <w:r w:rsidRPr="004436D3">
              <w:rPr>
                <w:lang w:val="ru-RU"/>
              </w:rPr>
              <w:t xml:space="preserve">для </w:t>
            </w:r>
            <w:r w:rsidR="00074E43">
              <w:rPr>
                <w:lang w:val="ru-RU"/>
              </w:rPr>
              <w:t xml:space="preserve"> ИФА</w:t>
            </w:r>
            <w:proofErr w:type="gramEnd"/>
            <w:r w:rsidR="00074E43">
              <w:rPr>
                <w:lang w:val="ru-RU"/>
              </w:rPr>
              <w:t xml:space="preserve"> диагностики различных видов инфекций. </w:t>
            </w:r>
          </w:p>
        </w:tc>
      </w:tr>
    </w:tbl>
    <w:p w:rsidR="00F05AEA" w:rsidRPr="008C74C4" w:rsidRDefault="00F05AEA" w:rsidP="002E3B3A">
      <w:pPr>
        <w:pStyle w:val="a3"/>
        <w:rPr>
          <w:bCs/>
          <w:szCs w:val="24"/>
          <w:lang w:val="ru-RU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149"/>
        <w:gridCol w:w="4848"/>
        <w:gridCol w:w="1276"/>
        <w:gridCol w:w="1276"/>
      </w:tblGrid>
      <w:tr w:rsidR="00CF3AEE" w:rsidRPr="00CF3AEE" w:rsidTr="000E2E4E">
        <w:tc>
          <w:tcPr>
            <w:tcW w:w="511" w:type="dxa"/>
            <w:vAlign w:val="center"/>
          </w:tcPr>
          <w:p w:rsidR="00CF3AEE" w:rsidRPr="004436D3" w:rsidRDefault="00CF3AEE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4436D3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149" w:type="dxa"/>
            <w:vAlign w:val="center"/>
          </w:tcPr>
          <w:p w:rsidR="00CF3AEE" w:rsidRPr="00F01B70" w:rsidRDefault="00CF3AEE" w:rsidP="009F131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F01B70">
              <w:rPr>
                <w:b/>
                <w:bCs/>
                <w:sz w:val="22"/>
                <w:szCs w:val="22"/>
                <w:lang w:val="ru-RU"/>
              </w:rPr>
              <w:t>Наименование поставляемого Товара</w:t>
            </w:r>
          </w:p>
        </w:tc>
        <w:tc>
          <w:tcPr>
            <w:tcW w:w="4848" w:type="dxa"/>
          </w:tcPr>
          <w:p w:rsidR="00CF3AEE" w:rsidRPr="00F01B70" w:rsidRDefault="00CF3AEE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F01B70">
              <w:rPr>
                <w:bCs/>
                <w:sz w:val="22"/>
                <w:szCs w:val="22"/>
                <w:lang w:val="ru-RU"/>
              </w:rPr>
              <w:t>Технические и функциональные характеристики, требования к размерам и иные показатели товара</w:t>
            </w:r>
          </w:p>
        </w:tc>
        <w:tc>
          <w:tcPr>
            <w:tcW w:w="1276" w:type="dxa"/>
            <w:vAlign w:val="center"/>
          </w:tcPr>
          <w:p w:rsidR="00CF3AEE" w:rsidRPr="00F01B70" w:rsidRDefault="00CF3AEE" w:rsidP="009F131D">
            <w:pPr>
              <w:ind w:right="-108"/>
              <w:jc w:val="center"/>
              <w:rPr>
                <w:bCs/>
                <w:sz w:val="22"/>
                <w:szCs w:val="22"/>
                <w:lang w:val="ru-RU"/>
              </w:rPr>
            </w:pPr>
            <w:proofErr w:type="spellStart"/>
            <w:r w:rsidRPr="00F01B70">
              <w:rPr>
                <w:b/>
                <w:bCs/>
                <w:color w:val="000000"/>
              </w:rPr>
              <w:t>Единица</w:t>
            </w:r>
            <w:proofErr w:type="spellEnd"/>
            <w:r w:rsidRPr="00F01B7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01B70">
              <w:rPr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1276" w:type="dxa"/>
            <w:vAlign w:val="center"/>
          </w:tcPr>
          <w:p w:rsidR="00CF3AEE" w:rsidRPr="00F01B70" w:rsidRDefault="00CF3AEE" w:rsidP="009F131D">
            <w:pPr>
              <w:jc w:val="center"/>
              <w:rPr>
                <w:sz w:val="22"/>
                <w:szCs w:val="22"/>
                <w:lang w:val="ru-RU"/>
              </w:rPr>
            </w:pPr>
            <w:r w:rsidRPr="00F01B70">
              <w:rPr>
                <w:b/>
                <w:bCs/>
                <w:sz w:val="22"/>
                <w:szCs w:val="22"/>
                <w:lang w:val="ru-RU"/>
              </w:rPr>
              <w:t>Количество</w:t>
            </w:r>
          </w:p>
          <w:p w:rsidR="00CF3AEE" w:rsidRPr="00F01B70" w:rsidRDefault="00CF3AEE" w:rsidP="009F131D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CF3AEE" w:rsidRPr="00F05AEA" w:rsidTr="000E2E4E">
        <w:tc>
          <w:tcPr>
            <w:tcW w:w="511" w:type="dxa"/>
          </w:tcPr>
          <w:p w:rsidR="00CF3AEE" w:rsidRPr="009F131D" w:rsidRDefault="00CF3AEE" w:rsidP="009F131D">
            <w:p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131D">
              <w:rPr>
                <w:b/>
              </w:rPr>
              <w:t>1</w:t>
            </w:r>
          </w:p>
        </w:tc>
        <w:tc>
          <w:tcPr>
            <w:tcW w:w="2149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 w:rsidRPr="009F131D">
              <w:rPr>
                <w:b/>
              </w:rPr>
              <w:t>2</w:t>
            </w:r>
          </w:p>
        </w:tc>
        <w:tc>
          <w:tcPr>
            <w:tcW w:w="4848" w:type="dxa"/>
          </w:tcPr>
          <w:p w:rsidR="00CF3AEE" w:rsidRPr="00CF3AEE" w:rsidRDefault="00CF3AEE" w:rsidP="009F131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276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CF3AEE" w:rsidRPr="009F131D" w:rsidRDefault="00CF3AEE" w:rsidP="009F13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F3AEE" w:rsidRPr="004436D3" w:rsidTr="000E2E4E">
        <w:tc>
          <w:tcPr>
            <w:tcW w:w="511" w:type="dxa"/>
          </w:tcPr>
          <w:p w:rsidR="00CF3AEE" w:rsidRPr="00F05AEA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49" w:type="dxa"/>
          </w:tcPr>
          <w:p w:rsidR="00CF3AEE" w:rsidRPr="00C82271" w:rsidRDefault="00C77D8E" w:rsidP="00C82271">
            <w:pPr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t>Тест-система для выявления поверхностного антигена (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HBsAg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>) вируса гепатита В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"Набор рассчитан не менее чем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на  192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определения (96х2, планшет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стрипированный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).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Объем образца для исследования не более 100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Отсутствие предварительной промывки.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Чувствительность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набора  -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минимальная определяемая концентрация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HBsAg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– от 0,05 МЕ/мл до 0,1 МЕ/мл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Специфичность при обследовании не менее 5000 доноров – выше 99,8%.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77D8E">
              <w:rPr>
                <w:sz w:val="22"/>
                <w:szCs w:val="22"/>
                <w:lang w:val="ru-RU"/>
              </w:rPr>
              <w:t>Межсерийная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воспроизводимость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коэфициент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вариации) не должен превышать 13%.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Общее время инкубации не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более  2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часов.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(время хранения) после вскрытия и/или приготовления раствора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конъюгата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не менее 12 часов.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субстратной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смеси  не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менее 10 часов при  комнатной температуре не выше 25˚С.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(время хранения) рабочего раствора промывочного реагента –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более  20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суток.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(время хранения)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иммуносорбента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после вскрытия не менее 6 месяцев.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промывочного раствора (концентрат) общим объемом не менее 100 мл.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промывок после инкубации с </w:t>
            </w:r>
            <w:proofErr w:type="spellStart"/>
            <w:proofErr w:type="gramStart"/>
            <w:r w:rsidRPr="00C77D8E">
              <w:rPr>
                <w:sz w:val="22"/>
                <w:szCs w:val="22"/>
                <w:lang w:val="ru-RU"/>
              </w:rPr>
              <w:t>конъюгатом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 не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более 5.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Наличие субстратного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буфера  -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не менее 1 флакона объемом не менее 25 мл.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субстрата (ТМБ) объемом не менее 2,5 мл.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Наличие в составе </w:t>
            </w:r>
            <w:proofErr w:type="spellStart"/>
            <w:proofErr w:type="gramStart"/>
            <w:r w:rsidRPr="00C77D8E">
              <w:rPr>
                <w:sz w:val="22"/>
                <w:szCs w:val="22"/>
                <w:lang w:val="ru-RU"/>
              </w:rPr>
              <w:t>иммуносорбента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моноклональных</w:t>
            </w:r>
            <w:proofErr w:type="spellEnd"/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антител к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HBsAg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Стандартизация условий проведения инкубации с субстратной смесью при 37 градусах в термостате.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Цветовая кодировка реагентов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спектрофотометрической верификации этапов проведения анализа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Возможность ручной постановки и автоматической постановки на анализаторах открытого типа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Срок годности тест-системы не менее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 xml:space="preserve">15  </w:t>
            </w:r>
            <w:r w:rsidRPr="00C77D8E">
              <w:rPr>
                <w:sz w:val="22"/>
                <w:szCs w:val="22"/>
                <w:lang w:val="ru-RU"/>
              </w:rPr>
              <w:lastRenderedPageBreak/>
              <w:t>месяцев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.    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Наличие регистрационного удостоверения выданного Федеральной Службой по надзору в сфере Здравоохранения и социального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развития  (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>указать номер РУ).</w:t>
            </w:r>
          </w:p>
          <w:p w:rsidR="00CF3AEE" w:rsidRPr="0037673A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276" w:type="dxa"/>
          </w:tcPr>
          <w:p w:rsidR="00CF3AEE" w:rsidRPr="00C82271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lastRenderedPageBreak/>
              <w:t>набор</w:t>
            </w:r>
          </w:p>
        </w:tc>
        <w:tc>
          <w:tcPr>
            <w:tcW w:w="1276" w:type="dxa"/>
          </w:tcPr>
          <w:p w:rsidR="00CF3AEE" w:rsidRPr="00812DD2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CF3AEE" w:rsidRPr="004436D3" w:rsidTr="000E2E4E">
        <w:tc>
          <w:tcPr>
            <w:tcW w:w="511" w:type="dxa"/>
          </w:tcPr>
          <w:p w:rsidR="00CF3AEE" w:rsidRPr="00812DD2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37673A" w:rsidRDefault="00C77D8E" w:rsidP="00C82271">
            <w:pPr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t>Тест система иммуноферментная для выявления антител к вирусу гепатита С, набор диагностический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"Тест система должна быть предназначена для выявления антител класса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IgG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 xml:space="preserve">и 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IgM</w:t>
            </w:r>
            <w:proofErr w:type="spellEnd"/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к вирусу гепатита С в сыворотке и/или плазме крови.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Основой набора должны являться рекомбинантные антигены ВГС, соответствующие участкам белков, кодируемые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структурной  (</w:t>
            </w:r>
            <w:proofErr w:type="spellStart"/>
            <w:proofErr w:type="gramEnd"/>
            <w:r w:rsidRPr="00C77D8E">
              <w:rPr>
                <w:sz w:val="22"/>
                <w:szCs w:val="22"/>
                <w:lang w:val="ru-RU"/>
              </w:rPr>
              <w:t>core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) и неструктурной  (NS3, NS4, NS5) областью генома ВГС, иммобилизованные на поверхности лунок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полистироловых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планшетов.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Предложенная тест система должна быть открытой и адаптированной к использованию ИФА с анализаторами (спектрофотометрами) открытого типа, а также с возможностью ручной постановки.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тестов в упаковке: не менее 192 (96*2,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стрипированных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не менее, чем по 8 лунок).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Наличие готового к применению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конъюгата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(не требующего дополнительного разведения).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77D8E">
              <w:rPr>
                <w:sz w:val="22"/>
                <w:szCs w:val="22"/>
                <w:lang w:val="ru-RU"/>
              </w:rPr>
              <w:t>Конъюгат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должен оставаться стабильным после вскрытия флакона в течение всего срока годности набора.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Спектральный диапазон измерения: в пределах от 405 до 680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нм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Объем исследуемого образца – не более 40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Общее время инкубации – не более 2 часов.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Чувствительность анализа не менее 100% (подтвержденная на коммерческих панелях типа BBI или </w:t>
            </w:r>
            <w:proofErr w:type="spellStart"/>
            <w:proofErr w:type="gramStart"/>
            <w:r w:rsidRPr="00C77D8E">
              <w:rPr>
                <w:sz w:val="22"/>
                <w:szCs w:val="22"/>
                <w:lang w:val="ru-RU"/>
              </w:rPr>
              <w:t>Zeptometrix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 с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ссылками на источник).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Специфичность анализа не менее 99,6% на донорском контингенте в выборке не менее 2 000 доноров и не менее 99,5% в контингенте разных групп.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Срок годности на момент поставки не менее 12 мес.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 Поставка должна осуществляться с учетом контроля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холодовой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цепи транспортировки и хранения (в диапазоне температур от +2 до +8˚С).</w:t>
            </w:r>
          </w:p>
          <w:p w:rsidR="00CF3AEE" w:rsidRPr="0037673A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CF3AEE" w:rsidRPr="00414B81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276" w:type="dxa"/>
          </w:tcPr>
          <w:p w:rsidR="00CF3AEE" w:rsidRPr="004436D3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30</w:t>
            </w:r>
          </w:p>
        </w:tc>
      </w:tr>
      <w:tr w:rsidR="00CF3AEE" w:rsidRPr="004436D3" w:rsidTr="000E2E4E">
        <w:tc>
          <w:tcPr>
            <w:tcW w:w="511" w:type="dxa"/>
          </w:tcPr>
          <w:p w:rsidR="00CF3AEE" w:rsidRPr="004436D3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C77D8E" w:rsidP="000A5B7D">
            <w:pPr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t xml:space="preserve">Тест-система иммуноферментная для идентификации спектра антител классов 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IgG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 xml:space="preserve"> и 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IgM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 xml:space="preserve"> к структурным и </w:t>
            </w:r>
            <w:r w:rsidRPr="00C77D8E">
              <w:rPr>
                <w:b/>
                <w:sz w:val="22"/>
                <w:szCs w:val="22"/>
                <w:lang w:val="ru-RU"/>
              </w:rPr>
              <w:lastRenderedPageBreak/>
              <w:t>неструктурным белкам вируса гепатита С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lastRenderedPageBreak/>
              <w:t>"Формат теста – не менее 24 анализа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анализируемого образца менее 100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Диагностическая чувствительность выше 99,5%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C77D8E">
              <w:rPr>
                <w:sz w:val="22"/>
                <w:szCs w:val="22"/>
                <w:lang w:val="ru-RU"/>
              </w:rPr>
              <w:t>Специфичность  выше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99,5%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Время реакции, не более 2-х часов общего времени инкубаций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lastRenderedPageBreak/>
              <w:t>Цветовая кодировка реагентов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Срок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годности  тест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-системы  от 12 до 24 месяцев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</w:t>
            </w:r>
          </w:p>
          <w:p w:rsidR="00CF3AEE" w:rsidRPr="0037673A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276" w:type="dxa"/>
          </w:tcPr>
          <w:p w:rsidR="00CF3AEE" w:rsidRPr="00812DD2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набор</w:t>
            </w:r>
          </w:p>
        </w:tc>
        <w:tc>
          <w:tcPr>
            <w:tcW w:w="1276" w:type="dxa"/>
          </w:tcPr>
          <w:p w:rsidR="00CF3AEE" w:rsidRPr="00812DD2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</w:t>
            </w:r>
          </w:p>
        </w:tc>
      </w:tr>
      <w:tr w:rsidR="00CF3AEE" w:rsidRPr="004436D3" w:rsidTr="000E2E4E">
        <w:tc>
          <w:tcPr>
            <w:tcW w:w="511" w:type="dxa"/>
          </w:tcPr>
          <w:p w:rsidR="00CF3AEE" w:rsidRPr="004436D3" w:rsidRDefault="00CF3AE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F3AEE" w:rsidRPr="00812DD2" w:rsidRDefault="00C77D8E" w:rsidP="00C82271">
            <w:pPr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t xml:space="preserve">Тест-система иммуноферментная для выявления антител к вирусам иммунодефицита человека </w:t>
            </w:r>
            <w:proofErr w:type="gramStart"/>
            <w:r w:rsidRPr="00C77D8E">
              <w:rPr>
                <w:b/>
                <w:sz w:val="22"/>
                <w:szCs w:val="22"/>
                <w:lang w:val="ru-RU"/>
              </w:rPr>
              <w:t>I  и</w:t>
            </w:r>
            <w:proofErr w:type="gramEnd"/>
            <w:r w:rsidRPr="00C77D8E">
              <w:rPr>
                <w:b/>
                <w:sz w:val="22"/>
                <w:szCs w:val="22"/>
                <w:lang w:val="ru-RU"/>
              </w:rPr>
              <w:t xml:space="preserve"> II типов  в сыворотке и плазме крови человека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"Формат теста – не менее 192 определений (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стрипированный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)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Специфичность, оцененная на образцах сывороток доноров (не менее 5000 чел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),  выше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99,5%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анализируемого образца - не более 100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Время реакции, не более 2-х часов общего времени инкубации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Срок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годности  тест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-системы не менее 12 месяцев 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(время хранения) рабочих растворов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конъюгата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и субстратной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смеси  не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менее 10 часов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Стабильность (время хранения) рабочего раствора промывочного реагента – не менее 14 суток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унифицированных неспецифических реагентов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Возможность ручной постановки и автоматической постановки на анализаторах открытого типа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спектрофотометрической верификации этапов проведения анализа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</w:t>
            </w:r>
          </w:p>
          <w:p w:rsidR="00CF3AEE" w:rsidRPr="0037673A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"</w:t>
            </w:r>
          </w:p>
        </w:tc>
        <w:tc>
          <w:tcPr>
            <w:tcW w:w="1276" w:type="dxa"/>
          </w:tcPr>
          <w:p w:rsidR="00CF3AEE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276" w:type="dxa"/>
          </w:tcPr>
          <w:p w:rsidR="00CF3AEE" w:rsidRPr="00812DD2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25</w:t>
            </w:r>
          </w:p>
        </w:tc>
      </w:tr>
      <w:tr w:rsidR="00C77D8E" w:rsidRPr="00C77D8E" w:rsidTr="000E2E4E">
        <w:tc>
          <w:tcPr>
            <w:tcW w:w="511" w:type="dxa"/>
          </w:tcPr>
          <w:p w:rsidR="00C77D8E" w:rsidRPr="004436D3" w:rsidRDefault="00C77D8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77D8E" w:rsidRPr="00C77D8E" w:rsidRDefault="00C77D8E" w:rsidP="00C82271">
            <w:pPr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t xml:space="preserve">Тест-система иммуноферментная для выявления суммарных антител к возбудителю сифилиса 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Treponema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pallidum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 xml:space="preserve"> в сыворотке и плазме крови человека (192 определений)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"Назначение тест системы: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выявления  антител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к возбудителю сифилиса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Treponema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pallidum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.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Набор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рассчитан  не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менее чем на  100 анализов.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анализируемого образца – менее 100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Аналитическая чувствительность не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более  0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,005 МЕ/мл при использовании  международного стандарта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Специфичность при обследовании контингента доноров – выше 99,4%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Специфичность при обследовании потенциально перекрёстно реактивных образцов сыворотки   – выше 98,0%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готового к применению контрольного положительного образца (не требующего дополнительного разведения) - не менее 0,5 мл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Наличие готового к применению контрольного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отрицательного  образца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(не требующего дополнительного разведения) - не менее 0,5 мл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Наличие готового к применению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конъюгата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(не </w:t>
            </w:r>
            <w:r w:rsidRPr="00C77D8E">
              <w:rPr>
                <w:sz w:val="22"/>
                <w:szCs w:val="22"/>
                <w:lang w:val="ru-RU"/>
              </w:rPr>
              <w:lastRenderedPageBreak/>
              <w:t xml:space="preserve">требующего дополнительного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 xml:space="preserve">разведения)   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>- не менее 25 мл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промывочного раствора (концентрат) -  не менее 120 мл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стоп-реагента -  не менее 30 мл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Время реакции, не более 1 часа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рабочего раствора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коньюгата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не менее 8 недель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Стабильность (время хранения) рабочего раствора субстратной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смеси  не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менее 6 часов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Стабильность (время хранения) рабочего раствора промывочного реагента – не менее 14 суток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спектрофотометрической верификации этапов проведения анализа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Возможность ручной постановки и автоматической постановки на анализаторах открытого типа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Срок годности не менее 12 месяцев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C77D8E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набор</w:t>
            </w:r>
          </w:p>
        </w:tc>
        <w:tc>
          <w:tcPr>
            <w:tcW w:w="1276" w:type="dxa"/>
          </w:tcPr>
          <w:p w:rsidR="00C77D8E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</w:t>
            </w:r>
          </w:p>
        </w:tc>
      </w:tr>
      <w:tr w:rsidR="00C77D8E" w:rsidRPr="00C77D8E" w:rsidTr="000E2E4E">
        <w:tc>
          <w:tcPr>
            <w:tcW w:w="511" w:type="dxa"/>
          </w:tcPr>
          <w:p w:rsidR="00C77D8E" w:rsidRPr="004436D3" w:rsidRDefault="00C77D8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77D8E" w:rsidRPr="00C77D8E" w:rsidRDefault="00C77D8E" w:rsidP="00C82271">
            <w:pPr>
              <w:rPr>
                <w:b/>
                <w:sz w:val="22"/>
                <w:szCs w:val="22"/>
                <w:lang w:val="ru-RU"/>
              </w:rPr>
            </w:pPr>
            <w:r w:rsidRPr="00C77D8E">
              <w:rPr>
                <w:b/>
                <w:sz w:val="22"/>
                <w:szCs w:val="22"/>
                <w:lang w:val="ru-RU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реагиновых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 xml:space="preserve"> антител (окрашенная суспензия) 500 определений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"Полный аналог RPR-теста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C77D8E">
              <w:rPr>
                <w:sz w:val="22"/>
                <w:szCs w:val="22"/>
                <w:lang w:val="ru-RU"/>
              </w:rPr>
              <w:t>Флоккуляционный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экспресс-тест для качественного и полуколичественного определения антител к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кардиолипиновому антигену в сыворотке или плазме крови человека как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скрининговый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тест при диагностике сифилиса, а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так же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при контроле эффективности лечения.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анализируемого образца – не более 50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 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Возможность определения титра антител путем максимального разведения (титр от 1:2 до 1:512) 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Набор рассчитан на проведение не менее 500 определений на тест-картах, включая исследование контрольных образцов.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Форма выпуска: окрашенная суспензия кардиолипинового антигена готового к применению для проведения реакции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микропреципитации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на пластиковых тест-картах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Дополнительно набор должен быть укомплектован пластмассовыми пипетками (капельницами) для дозирования КА.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Время анализа не более 8-10 минут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Срок годности не менее 18 месяцев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C77D8E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276" w:type="dxa"/>
          </w:tcPr>
          <w:p w:rsidR="00C77D8E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C77D8E" w:rsidRPr="00C77D8E" w:rsidTr="000E2E4E">
        <w:tc>
          <w:tcPr>
            <w:tcW w:w="511" w:type="dxa"/>
          </w:tcPr>
          <w:p w:rsidR="00C77D8E" w:rsidRPr="004436D3" w:rsidRDefault="00C77D8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77D8E" w:rsidRPr="00C77D8E" w:rsidRDefault="00C77D8E" w:rsidP="00C82271">
            <w:pPr>
              <w:rPr>
                <w:b/>
                <w:sz w:val="22"/>
                <w:szCs w:val="22"/>
                <w:lang w:val="ru-RU"/>
              </w:rPr>
            </w:pPr>
            <w:proofErr w:type="gramStart"/>
            <w:r w:rsidRPr="00C77D8E">
              <w:rPr>
                <w:b/>
                <w:sz w:val="22"/>
                <w:szCs w:val="22"/>
                <w:lang w:val="ru-RU"/>
              </w:rPr>
              <w:t>Набор  для</w:t>
            </w:r>
            <w:proofErr w:type="gramEnd"/>
            <w:r w:rsidRPr="00C77D8E">
              <w:rPr>
                <w:b/>
                <w:sz w:val="22"/>
                <w:szCs w:val="22"/>
                <w:lang w:val="ru-RU"/>
              </w:rPr>
              <w:t xml:space="preserve"> определения ассоциированных с сифилисом </w:t>
            </w:r>
            <w:proofErr w:type="spellStart"/>
            <w:r w:rsidRPr="00C77D8E">
              <w:rPr>
                <w:b/>
                <w:sz w:val="22"/>
                <w:szCs w:val="22"/>
                <w:lang w:val="ru-RU"/>
              </w:rPr>
              <w:t>реагиновых</w:t>
            </w:r>
            <w:proofErr w:type="spellEnd"/>
            <w:r w:rsidRPr="00C77D8E">
              <w:rPr>
                <w:b/>
                <w:sz w:val="22"/>
                <w:szCs w:val="22"/>
                <w:lang w:val="ru-RU"/>
              </w:rPr>
              <w:t xml:space="preserve"> антител 1000 </w:t>
            </w:r>
            <w:r w:rsidRPr="00C77D8E">
              <w:rPr>
                <w:b/>
                <w:sz w:val="22"/>
                <w:szCs w:val="22"/>
                <w:lang w:val="ru-RU"/>
              </w:rPr>
              <w:lastRenderedPageBreak/>
              <w:t>определений</w:t>
            </w:r>
          </w:p>
        </w:tc>
        <w:tc>
          <w:tcPr>
            <w:tcW w:w="4848" w:type="dxa"/>
          </w:tcPr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lastRenderedPageBreak/>
              <w:t xml:space="preserve">"Набор реагентов – предназначен для выявления ассоциированных с сифилисом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реагиновых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антител в сыворотке (плазме) крови и ликворе человека как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скрининговый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тест при диагностике сифилиса, а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так же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при контроле эффективности лечения.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proofErr w:type="gramStart"/>
            <w:r w:rsidRPr="00C77D8E">
              <w:rPr>
                <w:sz w:val="22"/>
                <w:szCs w:val="22"/>
                <w:lang w:val="ru-RU"/>
              </w:rPr>
              <w:lastRenderedPageBreak/>
              <w:t>Раствор  липидов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кардиолипина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,  лецитина,  холестерина;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холинхлорида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Набор рассчитан на проведение не менее 1000 определений.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Возможно качественное и/или полуколичественное исследование.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 xml:space="preserve">Количество исследуемого образца не менее 90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мкл</w:t>
            </w:r>
            <w:proofErr w:type="spellEnd"/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Исследование сывороток, в том числе, хранение которых, с момента забора крови и их получения, осуществлялось при температуре от 2 ºС до 8 ºС, не менее 5 суток.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Стабильность рабочей суспензии КА более 6 дней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Срок хранения реагентов набора после вскрытия упаковки: до конца срока годности.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Время анализа не более 10 минут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Срок годности не менее 18 месяцев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Дополнительно набор должен быть укомплектован пластмассовыми пипетками (капельницами) для дозирования КА.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Доставка - «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холодовая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 xml:space="preserve"> цепь» от производителя до потребителя, с предоставлением на момент поставки сведений, подтверждающих порядок выполнения условия.  Возможность транспортирования при </w:t>
            </w:r>
            <w:proofErr w:type="gramStart"/>
            <w:r w:rsidRPr="00C77D8E">
              <w:rPr>
                <w:sz w:val="22"/>
                <w:szCs w:val="22"/>
                <w:lang w:val="ru-RU"/>
              </w:rPr>
              <w:t>температуре  до</w:t>
            </w:r>
            <w:proofErr w:type="gramEnd"/>
            <w:r w:rsidRPr="00C77D8E">
              <w:rPr>
                <w:sz w:val="22"/>
                <w:szCs w:val="22"/>
                <w:lang w:val="ru-RU"/>
              </w:rPr>
              <w:t xml:space="preserve"> 25ºС не менее 10 </w:t>
            </w:r>
            <w:proofErr w:type="spellStart"/>
            <w:r w:rsidRPr="00C77D8E">
              <w:rPr>
                <w:sz w:val="22"/>
                <w:szCs w:val="22"/>
                <w:lang w:val="ru-RU"/>
              </w:rPr>
              <w:t>сут</w:t>
            </w:r>
            <w:proofErr w:type="spellEnd"/>
            <w:r w:rsidRPr="00C77D8E">
              <w:rPr>
                <w:sz w:val="22"/>
                <w:szCs w:val="22"/>
                <w:lang w:val="ru-RU"/>
              </w:rPr>
              <w:t>.</w:t>
            </w:r>
          </w:p>
          <w:p w:rsidR="00C77D8E" w:rsidRPr="00C77D8E" w:rsidRDefault="00C77D8E" w:rsidP="00C77D8E">
            <w:pPr>
              <w:jc w:val="both"/>
              <w:rPr>
                <w:sz w:val="22"/>
                <w:szCs w:val="22"/>
                <w:lang w:val="ru-RU"/>
              </w:rPr>
            </w:pPr>
            <w:r w:rsidRPr="00C77D8E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C77D8E" w:rsidRDefault="00C77D8E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набор</w:t>
            </w:r>
          </w:p>
        </w:tc>
        <w:tc>
          <w:tcPr>
            <w:tcW w:w="1276" w:type="dxa"/>
          </w:tcPr>
          <w:p w:rsidR="00C77D8E" w:rsidRDefault="00C77D8E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</w:t>
            </w:r>
          </w:p>
        </w:tc>
      </w:tr>
      <w:tr w:rsidR="00C77D8E" w:rsidRPr="00C77D8E" w:rsidTr="000E2E4E">
        <w:tc>
          <w:tcPr>
            <w:tcW w:w="511" w:type="dxa"/>
          </w:tcPr>
          <w:p w:rsidR="00C77D8E" w:rsidRPr="004436D3" w:rsidRDefault="00C77D8E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C77D8E" w:rsidRPr="00C77D8E" w:rsidRDefault="007D5793" w:rsidP="00C82271">
            <w:pPr>
              <w:rPr>
                <w:b/>
                <w:sz w:val="22"/>
                <w:szCs w:val="22"/>
                <w:lang w:val="ru-RU"/>
              </w:rPr>
            </w:pPr>
            <w:r w:rsidRPr="007D5793">
              <w:rPr>
                <w:b/>
                <w:sz w:val="22"/>
                <w:szCs w:val="22"/>
                <w:lang w:val="ru-RU"/>
              </w:rPr>
              <w:t xml:space="preserve">Тест-система иммуноферментная для качественного и количественного определения антител против </w:t>
            </w:r>
            <w:proofErr w:type="spellStart"/>
            <w:r w:rsidRPr="007D5793">
              <w:rPr>
                <w:b/>
                <w:sz w:val="22"/>
                <w:szCs w:val="22"/>
                <w:lang w:val="ru-RU"/>
              </w:rPr>
              <w:t>HbsAg</w:t>
            </w:r>
            <w:proofErr w:type="spellEnd"/>
          </w:p>
        </w:tc>
        <w:tc>
          <w:tcPr>
            <w:tcW w:w="4848" w:type="dxa"/>
          </w:tcPr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"Формат теста – не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менее  96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анализов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Количество анализируемого образца -  не более 100 </w:t>
            </w:r>
            <w:proofErr w:type="spellStart"/>
            <w:r w:rsidRPr="007D5793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7D5793">
              <w:rPr>
                <w:sz w:val="22"/>
                <w:szCs w:val="22"/>
                <w:lang w:val="ru-RU"/>
              </w:rPr>
              <w:t xml:space="preserve">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Время анализа не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более  2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часов общего времени инкубаций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Стабильность приготовленных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реагентов  не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менее 3 часов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Цветовая кодировка реагентов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Срок годности тест-системы от 12 до 18 месяцев</w:t>
            </w:r>
          </w:p>
          <w:p w:rsidR="00C77D8E" w:rsidRPr="00C77D8E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C77D8E" w:rsidRDefault="007D5793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276" w:type="dxa"/>
          </w:tcPr>
          <w:p w:rsidR="00C77D8E" w:rsidRDefault="007D5793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7D5793" w:rsidRPr="00C77D8E" w:rsidTr="000E2E4E">
        <w:tc>
          <w:tcPr>
            <w:tcW w:w="511" w:type="dxa"/>
          </w:tcPr>
          <w:p w:rsidR="007D5793" w:rsidRPr="004436D3" w:rsidRDefault="007D5793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7D5793" w:rsidRPr="00C77D8E" w:rsidRDefault="007D5793" w:rsidP="00C82271">
            <w:pPr>
              <w:rPr>
                <w:b/>
                <w:sz w:val="22"/>
                <w:szCs w:val="22"/>
                <w:lang w:val="ru-RU"/>
              </w:rPr>
            </w:pPr>
            <w:r w:rsidRPr="007D5793">
              <w:rPr>
                <w:b/>
                <w:sz w:val="22"/>
                <w:szCs w:val="22"/>
                <w:lang w:val="ru-RU"/>
              </w:rPr>
              <w:t xml:space="preserve">Тест-система для выявления суммарных антител к </w:t>
            </w:r>
            <w:proofErr w:type="spellStart"/>
            <w:r w:rsidRPr="007D5793">
              <w:rPr>
                <w:b/>
                <w:sz w:val="22"/>
                <w:szCs w:val="22"/>
                <w:lang w:val="ru-RU"/>
              </w:rPr>
              <w:t>cor</w:t>
            </w:r>
            <w:proofErr w:type="spellEnd"/>
            <w:r w:rsidRPr="007D5793">
              <w:rPr>
                <w:b/>
                <w:sz w:val="22"/>
                <w:szCs w:val="22"/>
                <w:lang w:val="ru-RU"/>
              </w:rPr>
              <w:t>-антигену</w:t>
            </w:r>
          </w:p>
        </w:tc>
        <w:tc>
          <w:tcPr>
            <w:tcW w:w="4848" w:type="dxa"/>
          </w:tcPr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"Формат теста – не менее 96 определений (</w:t>
            </w:r>
            <w:proofErr w:type="spellStart"/>
            <w:r w:rsidRPr="007D5793">
              <w:rPr>
                <w:sz w:val="22"/>
                <w:szCs w:val="22"/>
                <w:lang w:val="ru-RU"/>
              </w:rPr>
              <w:t>стрипированный</w:t>
            </w:r>
            <w:proofErr w:type="spellEnd"/>
            <w:r w:rsidRPr="007D5793">
              <w:rPr>
                <w:sz w:val="22"/>
                <w:szCs w:val="22"/>
                <w:lang w:val="ru-RU"/>
              </w:rPr>
              <w:t>)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Количество анализируемого образца не более 100 </w:t>
            </w:r>
            <w:proofErr w:type="spellStart"/>
            <w:r w:rsidRPr="007D5793">
              <w:rPr>
                <w:sz w:val="22"/>
                <w:szCs w:val="22"/>
                <w:lang w:val="ru-RU"/>
              </w:rPr>
              <w:t>мкл</w:t>
            </w:r>
            <w:proofErr w:type="spellEnd"/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Время реакции, не более 2 часов общего времени инкубации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Стабильность (время хранения) рабочего раствора </w:t>
            </w:r>
            <w:proofErr w:type="spellStart"/>
            <w:r w:rsidRPr="007D5793">
              <w:rPr>
                <w:sz w:val="22"/>
                <w:szCs w:val="22"/>
                <w:lang w:val="ru-RU"/>
              </w:rPr>
              <w:t>конъюгата</w:t>
            </w:r>
            <w:proofErr w:type="spellEnd"/>
            <w:r w:rsidRPr="007D5793">
              <w:rPr>
                <w:sz w:val="22"/>
                <w:szCs w:val="22"/>
                <w:lang w:val="ru-RU"/>
              </w:rPr>
              <w:t xml:space="preserve"> не менее 8 </w:t>
            </w:r>
            <w:proofErr w:type="spellStart"/>
            <w:proofErr w:type="gramStart"/>
            <w:r w:rsidRPr="007D5793">
              <w:rPr>
                <w:sz w:val="22"/>
                <w:szCs w:val="22"/>
                <w:lang w:val="ru-RU"/>
              </w:rPr>
              <w:t>часов,субстратной</w:t>
            </w:r>
            <w:proofErr w:type="spellEnd"/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смеси  не менее 6 часов при  комнатной температуре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Стабильность (время хранения) рабочего раствора промывочного реагента – не менее 14 суток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lastRenderedPageBreak/>
              <w:t>Цветовая кодировка реагентов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Возможность ручной постановки и автоматической постановки на анализаторах открытого типа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Срок годности тест-системы от 12 до 18 месяцев</w:t>
            </w:r>
          </w:p>
          <w:p w:rsidR="007D5793" w:rsidRPr="00C77D8E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7D5793" w:rsidRDefault="007D5793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lastRenderedPageBreak/>
              <w:t>набор</w:t>
            </w:r>
          </w:p>
        </w:tc>
        <w:tc>
          <w:tcPr>
            <w:tcW w:w="1276" w:type="dxa"/>
          </w:tcPr>
          <w:p w:rsidR="007D5793" w:rsidRDefault="007D5793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7D5793" w:rsidRPr="00C77D8E" w:rsidTr="000E2E4E">
        <w:tc>
          <w:tcPr>
            <w:tcW w:w="511" w:type="dxa"/>
          </w:tcPr>
          <w:p w:rsidR="007D5793" w:rsidRPr="004436D3" w:rsidRDefault="007D5793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7D5793" w:rsidRPr="007D5793" w:rsidRDefault="007D5793" w:rsidP="00C82271">
            <w:pPr>
              <w:rPr>
                <w:b/>
                <w:sz w:val="22"/>
                <w:szCs w:val="22"/>
                <w:lang w:val="ru-RU"/>
              </w:rPr>
            </w:pPr>
            <w:r w:rsidRPr="007D5793">
              <w:rPr>
                <w:b/>
                <w:sz w:val="22"/>
                <w:szCs w:val="22"/>
                <w:lang w:val="ru-RU"/>
              </w:rPr>
              <w:t xml:space="preserve">Тест-система иммуноферментная для выявления антител класса G к </w:t>
            </w:r>
            <w:proofErr w:type="spellStart"/>
            <w:r w:rsidRPr="007D5793">
              <w:rPr>
                <w:b/>
                <w:sz w:val="22"/>
                <w:szCs w:val="22"/>
                <w:lang w:val="ru-RU"/>
              </w:rPr>
              <w:t>HBe</w:t>
            </w:r>
            <w:proofErr w:type="spellEnd"/>
            <w:r w:rsidRPr="007D5793">
              <w:rPr>
                <w:b/>
                <w:sz w:val="22"/>
                <w:szCs w:val="22"/>
                <w:lang w:val="ru-RU"/>
              </w:rPr>
              <w:t xml:space="preserve"> антигену вируса гепатита В</w:t>
            </w:r>
          </w:p>
        </w:tc>
        <w:tc>
          <w:tcPr>
            <w:tcW w:w="4848" w:type="dxa"/>
          </w:tcPr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"Формат теста – не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менее  96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анализов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Количество анализируемого образца -  не более 100 </w:t>
            </w:r>
            <w:proofErr w:type="spellStart"/>
            <w:r w:rsidRPr="007D5793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7D5793">
              <w:rPr>
                <w:sz w:val="22"/>
                <w:szCs w:val="22"/>
                <w:lang w:val="ru-RU"/>
              </w:rPr>
              <w:t xml:space="preserve">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Время анализа не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более  2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часов общего времени инкубаций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Стабильность приготовленных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реагентов  не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менее 3 часов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Цветовая кодировка реагентов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Срок годности тест-системы от 12 до 18 месяцев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7D5793" w:rsidRDefault="007D5793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276" w:type="dxa"/>
          </w:tcPr>
          <w:p w:rsidR="007D5793" w:rsidRDefault="007D5793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  <w:tr w:rsidR="007D5793" w:rsidRPr="00C77D8E" w:rsidTr="000E2E4E">
        <w:tc>
          <w:tcPr>
            <w:tcW w:w="511" w:type="dxa"/>
          </w:tcPr>
          <w:p w:rsidR="007D5793" w:rsidRPr="004436D3" w:rsidRDefault="007D5793" w:rsidP="00361074">
            <w:pPr>
              <w:numPr>
                <w:ilvl w:val="0"/>
                <w:numId w:val="3"/>
              </w:numPr>
              <w:tabs>
                <w:tab w:val="left" w:pos="284"/>
                <w:tab w:val="left" w:pos="426"/>
                <w:tab w:val="left" w:pos="567"/>
              </w:tabs>
              <w:suppressAutoHyphens/>
              <w:autoSpaceDE w:val="0"/>
              <w:autoSpaceDN w:val="0"/>
              <w:adjustRightInd w:val="0"/>
              <w:ind w:left="0" w:firstLine="0"/>
              <w:jc w:val="righ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49" w:type="dxa"/>
          </w:tcPr>
          <w:p w:rsidR="007D5793" w:rsidRPr="007D5793" w:rsidRDefault="007D5793" w:rsidP="00C82271">
            <w:pPr>
              <w:rPr>
                <w:b/>
                <w:sz w:val="22"/>
                <w:szCs w:val="22"/>
                <w:lang w:val="ru-RU"/>
              </w:rPr>
            </w:pPr>
            <w:r w:rsidRPr="007D5793">
              <w:rPr>
                <w:b/>
                <w:sz w:val="22"/>
                <w:szCs w:val="22"/>
                <w:lang w:val="ru-RU"/>
              </w:rPr>
              <w:t xml:space="preserve">Тест-система иммуноферментная для выявления </w:t>
            </w:r>
            <w:proofErr w:type="spellStart"/>
            <w:r w:rsidRPr="007D5793">
              <w:rPr>
                <w:b/>
                <w:sz w:val="22"/>
                <w:szCs w:val="22"/>
                <w:lang w:val="ru-RU"/>
              </w:rPr>
              <w:t>HBe</w:t>
            </w:r>
            <w:proofErr w:type="spellEnd"/>
            <w:r w:rsidRPr="007D5793">
              <w:rPr>
                <w:b/>
                <w:sz w:val="22"/>
                <w:szCs w:val="22"/>
                <w:lang w:val="ru-RU"/>
              </w:rPr>
              <w:t xml:space="preserve"> антигена вируса гепатита В</w:t>
            </w:r>
          </w:p>
        </w:tc>
        <w:tc>
          <w:tcPr>
            <w:tcW w:w="4848" w:type="dxa"/>
          </w:tcPr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"Формат теста – не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менее  96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анализов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Количество анализируемого образца -  не более 100 </w:t>
            </w:r>
            <w:proofErr w:type="spellStart"/>
            <w:r w:rsidRPr="007D5793">
              <w:rPr>
                <w:sz w:val="22"/>
                <w:szCs w:val="22"/>
                <w:lang w:val="ru-RU"/>
              </w:rPr>
              <w:t>мкл</w:t>
            </w:r>
            <w:proofErr w:type="spellEnd"/>
            <w:r w:rsidRPr="007D5793">
              <w:rPr>
                <w:sz w:val="22"/>
                <w:szCs w:val="22"/>
                <w:lang w:val="ru-RU"/>
              </w:rPr>
              <w:t xml:space="preserve">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Время анализа не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более  2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часов общего времени инкубаций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 xml:space="preserve">Стабильность приготовленных </w:t>
            </w:r>
            <w:proofErr w:type="gramStart"/>
            <w:r w:rsidRPr="007D5793">
              <w:rPr>
                <w:sz w:val="22"/>
                <w:szCs w:val="22"/>
                <w:lang w:val="ru-RU"/>
              </w:rPr>
              <w:t>реагентов  не</w:t>
            </w:r>
            <w:proofErr w:type="gramEnd"/>
            <w:r w:rsidRPr="007D5793">
              <w:rPr>
                <w:sz w:val="22"/>
                <w:szCs w:val="22"/>
                <w:lang w:val="ru-RU"/>
              </w:rPr>
              <w:t xml:space="preserve"> менее 3 часов 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Цветовая кодировка реагентов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Срок годности тест-системы от 12 до 18 месяцев</w:t>
            </w:r>
          </w:p>
          <w:p w:rsidR="007D5793" w:rsidRPr="007D5793" w:rsidRDefault="007D5793" w:rsidP="007D5793">
            <w:pPr>
              <w:jc w:val="both"/>
              <w:rPr>
                <w:sz w:val="22"/>
                <w:szCs w:val="22"/>
                <w:lang w:val="ru-RU"/>
              </w:rPr>
            </w:pPr>
            <w:r w:rsidRPr="007D5793">
              <w:rPr>
                <w:sz w:val="22"/>
                <w:szCs w:val="22"/>
                <w:lang w:val="ru-RU"/>
              </w:rPr>
              <w:t>Наличие регистрационного удостоверения выданного Федеральной Службой по надзору в сфере Здравоохранения и социального развития – обязательно (указать номер РУ)"</w:t>
            </w:r>
          </w:p>
        </w:tc>
        <w:tc>
          <w:tcPr>
            <w:tcW w:w="1276" w:type="dxa"/>
          </w:tcPr>
          <w:p w:rsidR="007D5793" w:rsidRDefault="007D5793" w:rsidP="00DA7836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276" w:type="dxa"/>
          </w:tcPr>
          <w:p w:rsidR="007D5793" w:rsidRDefault="007D5793" w:rsidP="002E3B3A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</w:t>
            </w:r>
          </w:p>
        </w:tc>
      </w:tr>
    </w:tbl>
    <w:p w:rsidR="00870891" w:rsidRDefault="00870891">
      <w:pPr>
        <w:rPr>
          <w:lang w:val="ru-RU"/>
        </w:rPr>
      </w:pPr>
    </w:p>
    <w:p w:rsidR="00BE446E" w:rsidRDefault="00BE446E">
      <w:pPr>
        <w:rPr>
          <w:sz w:val="24"/>
          <w:szCs w:val="24"/>
          <w:lang w:val="ru-RU"/>
        </w:rPr>
      </w:pPr>
    </w:p>
    <w:p w:rsidR="00BE446E" w:rsidRDefault="00BE446E">
      <w:pPr>
        <w:rPr>
          <w:sz w:val="24"/>
          <w:szCs w:val="24"/>
          <w:lang w:val="ru-RU"/>
        </w:rPr>
      </w:pPr>
    </w:p>
    <w:p w:rsidR="00870891" w:rsidRPr="007213B0" w:rsidRDefault="007213B0">
      <w:pPr>
        <w:rPr>
          <w:sz w:val="24"/>
          <w:szCs w:val="24"/>
          <w:lang w:val="ru-RU"/>
        </w:rPr>
      </w:pPr>
      <w:r w:rsidRPr="007213B0">
        <w:rPr>
          <w:sz w:val="24"/>
          <w:szCs w:val="24"/>
          <w:lang w:val="ru-RU"/>
        </w:rPr>
        <w:t>Условия поставки</w:t>
      </w:r>
    </w:p>
    <w:tbl>
      <w:tblPr>
        <w:tblW w:w="52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692"/>
      </w:tblGrid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Отсрочка оплаты (календарных дней с даты товарной накладной)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r w:rsidRPr="00D51356">
              <w:rPr>
                <w:color w:val="000000"/>
                <w:sz w:val="24"/>
                <w:szCs w:val="24"/>
              </w:rPr>
              <w:t xml:space="preserve">14 </w:t>
            </w:r>
          </w:p>
        </w:tc>
      </w:tr>
      <w:tr w:rsidR="00ED0103" w:rsidRPr="00D51356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Условия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</w:rPr>
            </w:pPr>
            <w:proofErr w:type="spellStart"/>
            <w:r w:rsidRPr="00D51356">
              <w:rPr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до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склада</w:t>
            </w:r>
            <w:proofErr w:type="spellEnd"/>
            <w:r w:rsidRPr="00D51356">
              <w:rPr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sz w:val="24"/>
                <w:szCs w:val="24"/>
              </w:rPr>
              <w:t>Покупателя</w:t>
            </w:r>
            <w:proofErr w:type="spellEnd"/>
          </w:p>
        </w:tc>
      </w:tr>
      <w:tr w:rsidR="00ED0103" w:rsidRPr="00074E43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Доставка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Доставка продукции включена с стоимость</w:t>
            </w:r>
          </w:p>
        </w:tc>
      </w:tr>
      <w:tr w:rsidR="00ED0103" w:rsidRPr="00074E43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</w:rPr>
            </w:pPr>
            <w:proofErr w:type="spellStart"/>
            <w:r w:rsidRPr="00D51356">
              <w:rPr>
                <w:color w:val="000000"/>
                <w:sz w:val="24"/>
                <w:szCs w:val="24"/>
              </w:rPr>
              <w:t>Срок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поставки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356">
              <w:rPr>
                <w:color w:val="000000"/>
                <w:sz w:val="24"/>
                <w:szCs w:val="24"/>
              </w:rPr>
              <w:t>товара</w:t>
            </w:r>
            <w:proofErr w:type="spellEnd"/>
            <w:r w:rsidRPr="00D5135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sz w:val="24"/>
                <w:szCs w:val="24"/>
                <w:lang w:val="ru-RU"/>
              </w:rPr>
            </w:pPr>
            <w:r w:rsidRPr="00D51356">
              <w:rPr>
                <w:sz w:val="24"/>
                <w:szCs w:val="24"/>
                <w:lang w:val="ru-RU"/>
              </w:rPr>
              <w:t>Сроки поставки продукции с момента подачи заявки -  не более 60 дней</w:t>
            </w:r>
            <w:r w:rsidR="00334A8C">
              <w:rPr>
                <w:sz w:val="24"/>
                <w:szCs w:val="24"/>
                <w:lang w:val="ru-RU"/>
              </w:rPr>
              <w:t xml:space="preserve"> или согласно графика поставок и срока годности.</w:t>
            </w:r>
          </w:p>
        </w:tc>
      </w:tr>
      <w:tr w:rsidR="00ED0103" w:rsidRPr="00074E43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 товара надлежащего качества/отказ от продукции после согласования Заказа или его оплаты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 xml:space="preserve">Возврат/отказ Покупателя от Продукции надлежащего качества невозможен </w:t>
            </w:r>
          </w:p>
        </w:tc>
      </w:tr>
      <w:tr w:rsidR="00ED0103" w:rsidRPr="00074E43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FD5ADC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Работа с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рекламациями</w:t>
            </w:r>
            <w:r w:rsidR="00ED0103" w:rsidRPr="00D5135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Принятие решения в течение 5 рабочих дней с даты предоставления </w:t>
            </w:r>
            <w:r w:rsidRPr="00D51356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необходимых документов, замена продукции в течение 7 дней при наличии продукции на складе Поставщика, при отсутствии - срок замены увеличивается на нормативный срок поставки. </w:t>
            </w:r>
          </w:p>
        </w:tc>
      </w:tr>
      <w:tr w:rsidR="00ED0103" w:rsidRPr="00074E43" w:rsidTr="00D51356">
        <w:tc>
          <w:tcPr>
            <w:tcW w:w="1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lastRenderedPageBreak/>
              <w:t>Срок годности товара</w:t>
            </w:r>
          </w:p>
        </w:tc>
        <w:tc>
          <w:tcPr>
            <w:tcW w:w="3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0103" w:rsidRPr="00D51356" w:rsidRDefault="00ED0103" w:rsidP="00D51356">
            <w:pPr>
              <w:ind w:left="75"/>
              <w:rPr>
                <w:color w:val="000000"/>
                <w:sz w:val="24"/>
                <w:szCs w:val="24"/>
                <w:lang w:val="ru-RU"/>
              </w:rPr>
            </w:pPr>
            <w:r w:rsidRPr="00D51356">
              <w:rPr>
                <w:color w:val="000000"/>
                <w:sz w:val="24"/>
                <w:szCs w:val="24"/>
                <w:lang w:val="ru-RU"/>
              </w:rPr>
              <w:t>Товар поставляется с остаточным сроком годности на момент его поставки - не менее 70 (семидесяти) %.</w:t>
            </w:r>
          </w:p>
        </w:tc>
      </w:tr>
    </w:tbl>
    <w:p w:rsidR="00E02F40" w:rsidRPr="00D51356" w:rsidRDefault="00E02F40" w:rsidP="002C53C9">
      <w:pPr>
        <w:jc w:val="both"/>
        <w:rPr>
          <w:sz w:val="24"/>
          <w:szCs w:val="24"/>
          <w:lang w:val="ru-RU"/>
        </w:rPr>
      </w:pP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 xml:space="preserve">Заказчик оставляет за собой право изменить общий объем услуг в пределах согласованного Опциона с одновременным увеличением или уменьшением фактической оплаты за них </w:t>
      </w:r>
    </w:p>
    <w:p w:rsidR="002C53C9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увеличения: (+) 30 % от общего объема услуг, с одновременным увеличением их фактической стоимости.</w:t>
      </w:r>
    </w:p>
    <w:p w:rsidR="00E8214D" w:rsidRPr="002C53C9" w:rsidRDefault="002C53C9" w:rsidP="002C53C9">
      <w:pPr>
        <w:jc w:val="both"/>
        <w:rPr>
          <w:sz w:val="24"/>
          <w:szCs w:val="24"/>
          <w:lang w:val="ru-RU"/>
        </w:rPr>
      </w:pPr>
      <w:r w:rsidRPr="002C53C9">
        <w:rPr>
          <w:sz w:val="24"/>
          <w:szCs w:val="24"/>
          <w:lang w:val="ru-RU"/>
        </w:rPr>
        <w:t>Опцион Заказчика в сторону уменьшения: (-) 30 % от общего объема услуг, с одновременным уменьшением их фактической стоимости.</w:t>
      </w:r>
    </w:p>
    <w:p w:rsidR="00CC38D9" w:rsidRPr="00812DD2" w:rsidRDefault="00CC38D9" w:rsidP="00CC38D9">
      <w:pPr>
        <w:rPr>
          <w:rFonts w:ascii="Arial" w:hAnsi="Arial" w:cs="Arial"/>
          <w:lang w:val="ru-RU"/>
        </w:rPr>
      </w:pPr>
    </w:p>
    <w:p w:rsidR="00E8214D" w:rsidRPr="00812DD2" w:rsidRDefault="00E8214D" w:rsidP="00CC38D9">
      <w:pPr>
        <w:rPr>
          <w:rFonts w:ascii="Arial" w:hAnsi="Arial" w:cs="Arial"/>
          <w:lang w:val="ru-RU"/>
        </w:rPr>
      </w:pPr>
    </w:p>
    <w:p w:rsidR="00D85482" w:rsidRPr="008C74C4" w:rsidRDefault="008C74C4" w:rsidP="00CC38D9">
      <w:pPr>
        <w:rPr>
          <w:sz w:val="24"/>
          <w:szCs w:val="24"/>
          <w:lang w:val="ru-RU"/>
        </w:rPr>
      </w:pPr>
      <w:r w:rsidRPr="008C74C4">
        <w:rPr>
          <w:sz w:val="24"/>
          <w:szCs w:val="24"/>
          <w:lang w:val="ru-RU"/>
        </w:rPr>
        <w:t>Заведующий кли</w:t>
      </w:r>
      <w:r w:rsidR="00FD5ADC">
        <w:rPr>
          <w:sz w:val="24"/>
          <w:szCs w:val="24"/>
          <w:lang w:val="ru-RU"/>
        </w:rPr>
        <w:t>нико-диагностической лабораторией</w:t>
      </w:r>
      <w:r>
        <w:rPr>
          <w:sz w:val="24"/>
          <w:szCs w:val="24"/>
          <w:lang w:val="ru-RU"/>
        </w:rPr>
        <w:t xml:space="preserve">                </w:t>
      </w:r>
      <w:r w:rsidR="00D51356">
        <w:rPr>
          <w:sz w:val="24"/>
          <w:szCs w:val="24"/>
          <w:lang w:val="ru-RU"/>
        </w:rPr>
        <w:t xml:space="preserve">             </w:t>
      </w:r>
      <w:r w:rsidR="00FD5ADC">
        <w:rPr>
          <w:sz w:val="24"/>
          <w:szCs w:val="24"/>
          <w:lang w:val="ru-RU"/>
        </w:rPr>
        <w:t xml:space="preserve">       </w:t>
      </w:r>
      <w:r>
        <w:rPr>
          <w:sz w:val="24"/>
          <w:szCs w:val="24"/>
          <w:lang w:val="ru-RU"/>
        </w:rPr>
        <w:t xml:space="preserve">  Кривошеина Н.В.</w:t>
      </w:r>
    </w:p>
    <w:p w:rsidR="00B53502" w:rsidRPr="00812DD2" w:rsidRDefault="00B53502" w:rsidP="00CC38D9">
      <w:pPr>
        <w:rPr>
          <w:rFonts w:ascii="Arial" w:hAnsi="Arial" w:cs="Arial"/>
          <w:lang w:val="ru-RU"/>
        </w:rPr>
      </w:pPr>
    </w:p>
    <w:p w:rsidR="00D85482" w:rsidRPr="008C74C4" w:rsidRDefault="00D85482" w:rsidP="00CC38D9">
      <w:pPr>
        <w:rPr>
          <w:rFonts w:ascii="Arial" w:hAnsi="Arial" w:cs="Arial"/>
          <w:lang w:val="ru-RU"/>
        </w:rPr>
      </w:pPr>
    </w:p>
    <w:sectPr w:rsidR="00D85482" w:rsidRPr="008C74C4" w:rsidSect="00672B01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140" w:right="1140" w:bottom="1140" w:left="1140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356" w:rsidRDefault="00D30356" w:rsidP="00672B01">
      <w:r>
        <w:separator/>
      </w:r>
    </w:p>
  </w:endnote>
  <w:endnote w:type="continuationSeparator" w:id="0">
    <w:p w:rsidR="00D30356" w:rsidRDefault="00D30356" w:rsidP="0067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6C6673" w:rsidP="00672B01">
    <w:pPr>
      <w:pStyle w:val="a6"/>
      <w:jc w:val="center"/>
      <w:rPr>
        <w:sz w:val="22"/>
        <w:szCs w:val="22"/>
      </w:rPr>
    </w:pPr>
    <w:r w:rsidRPr="00672B01">
      <w:rPr>
        <w:sz w:val="22"/>
        <w:szCs w:val="22"/>
      </w:rPr>
      <w:fldChar w:fldCharType="begin"/>
    </w:r>
    <w:r w:rsidR="0037673A" w:rsidRPr="00672B01">
      <w:rPr>
        <w:sz w:val="22"/>
        <w:szCs w:val="22"/>
      </w:rPr>
      <w:instrText>PAGE   \* MERGEFORMAT</w:instrText>
    </w:r>
    <w:r w:rsidRPr="00672B01">
      <w:rPr>
        <w:sz w:val="22"/>
        <w:szCs w:val="22"/>
      </w:rPr>
      <w:fldChar w:fldCharType="separate"/>
    </w:r>
    <w:r w:rsidR="00942928">
      <w:rPr>
        <w:noProof/>
        <w:sz w:val="22"/>
        <w:szCs w:val="22"/>
      </w:rPr>
      <w:t>7</w:t>
    </w:r>
    <w:r w:rsidRPr="00672B01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7A5D88" w:rsidRDefault="0037673A" w:rsidP="007A5D88">
    <w:pPr>
      <w:pStyle w:val="a6"/>
      <w:jc w:val="center"/>
      <w:rPr>
        <w:sz w:val="22"/>
        <w:szCs w:val="22"/>
      </w:rPr>
    </w:pPr>
    <w:r w:rsidRPr="007A5D88">
      <w:rPr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356" w:rsidRDefault="00D30356" w:rsidP="00672B01">
      <w:r>
        <w:separator/>
      </w:r>
    </w:p>
  </w:footnote>
  <w:footnote w:type="continuationSeparator" w:id="0">
    <w:p w:rsidR="00D30356" w:rsidRDefault="00D30356" w:rsidP="00672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Default="0037673A" w:rsidP="00672B01">
    <w:pPr>
      <w:pStyle w:val="ac"/>
      <w:jc w:val="right"/>
    </w:pPr>
    <w:proofErr w:type="spellStart"/>
    <w:r>
      <w:t>Продолжение</w:t>
    </w:r>
    <w:proofErr w:type="spellEnd"/>
    <w:r>
      <w:t xml:space="preserve"> </w:t>
    </w:r>
    <w:proofErr w:type="spellStart"/>
    <w:r>
      <w:t>приложения</w:t>
    </w:r>
    <w:proofErr w:type="spellEnd"/>
    <w:r>
      <w:t xml:space="preserve">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3A" w:rsidRPr="00672B01" w:rsidRDefault="0037673A" w:rsidP="00672B01">
    <w:pPr>
      <w:pStyle w:val="ac"/>
      <w:jc w:val="right"/>
    </w:pPr>
    <w:proofErr w:type="spellStart"/>
    <w:r w:rsidRPr="00672B01">
      <w:t>Приложение</w:t>
    </w:r>
    <w:proofErr w:type="spellEnd"/>
    <w:r w:rsidRPr="00672B01"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F9CFD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146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A27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A07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162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04F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A0CC8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9A18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E8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2E4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A6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84B6866"/>
    <w:multiLevelType w:val="hybridMultilevel"/>
    <w:tmpl w:val="4D505828"/>
    <w:lvl w:ilvl="0" w:tplc="4894D0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4E3F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420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44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B0C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4B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4E8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02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F46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2615B3"/>
    <w:multiLevelType w:val="multilevel"/>
    <w:tmpl w:val="C7246B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B6144A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A130CA3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0D64F6"/>
    <w:multiLevelType w:val="hybridMultilevel"/>
    <w:tmpl w:val="E3AA8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1A2D74"/>
    <w:multiLevelType w:val="hybridMultilevel"/>
    <w:tmpl w:val="DA547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13049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2B56CC"/>
    <w:multiLevelType w:val="multilevel"/>
    <w:tmpl w:val="AD982A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FEF19B1"/>
    <w:multiLevelType w:val="multilevel"/>
    <w:tmpl w:val="4614D2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3CA7D4A"/>
    <w:multiLevelType w:val="multilevel"/>
    <w:tmpl w:val="BA7CD4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CCB6BD8"/>
    <w:multiLevelType w:val="multilevel"/>
    <w:tmpl w:val="B56EF0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5FB7590"/>
    <w:multiLevelType w:val="multilevel"/>
    <w:tmpl w:val="4614D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325206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5C81DE8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60ED3D7A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FA1143"/>
    <w:multiLevelType w:val="hybridMultilevel"/>
    <w:tmpl w:val="F69C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21499"/>
    <w:multiLevelType w:val="multilevel"/>
    <w:tmpl w:val="22D84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79E6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E91142"/>
    <w:multiLevelType w:val="hybridMultilevel"/>
    <w:tmpl w:val="82848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25162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910580D"/>
    <w:multiLevelType w:val="multilevel"/>
    <w:tmpl w:val="680E5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57402"/>
    <w:multiLevelType w:val="multilevel"/>
    <w:tmpl w:val="C6D69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1A0A73"/>
    <w:multiLevelType w:val="multilevel"/>
    <w:tmpl w:val="32BEE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0B22C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1A91E1D"/>
    <w:multiLevelType w:val="multilevel"/>
    <w:tmpl w:val="4BC2B4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43B56D4"/>
    <w:multiLevelType w:val="multilevel"/>
    <w:tmpl w:val="5380B6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5709F7"/>
    <w:multiLevelType w:val="multilevel"/>
    <w:tmpl w:val="339E946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19"/>
  </w:num>
  <w:num w:numId="4">
    <w:abstractNumId w:val="15"/>
  </w:num>
  <w:num w:numId="5">
    <w:abstractNumId w:val="26"/>
  </w:num>
  <w:num w:numId="6">
    <w:abstractNumId w:val="24"/>
  </w:num>
  <w:num w:numId="7">
    <w:abstractNumId w:val="27"/>
  </w:num>
  <w:num w:numId="8">
    <w:abstractNumId w:val="36"/>
  </w:num>
  <w:num w:numId="9">
    <w:abstractNumId w:val="17"/>
  </w:num>
  <w:num w:numId="10">
    <w:abstractNumId w:val="31"/>
  </w:num>
  <w:num w:numId="11">
    <w:abstractNumId w:val="30"/>
  </w:num>
  <w:num w:numId="12">
    <w:abstractNumId w:val="13"/>
  </w:num>
  <w:num w:numId="13">
    <w:abstractNumId w:val="35"/>
  </w:num>
  <w:num w:numId="14">
    <w:abstractNumId w:val="21"/>
  </w:num>
  <w:num w:numId="15">
    <w:abstractNumId w:val="12"/>
  </w:num>
  <w:num w:numId="16">
    <w:abstractNumId w:val="32"/>
  </w:num>
  <w:num w:numId="17">
    <w:abstractNumId w:val="33"/>
  </w:num>
  <w:num w:numId="18">
    <w:abstractNumId w:val="23"/>
  </w:num>
  <w:num w:numId="19">
    <w:abstractNumId w:val="28"/>
  </w:num>
  <w:num w:numId="20">
    <w:abstractNumId w:val="34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7"/>
  </w:num>
  <w:num w:numId="34">
    <w:abstractNumId w:val="14"/>
  </w:num>
  <w:num w:numId="35">
    <w:abstractNumId w:val="18"/>
  </w:num>
  <w:num w:numId="36">
    <w:abstractNumId w:val="25"/>
  </w:num>
  <w:num w:numId="37">
    <w:abstractNumId w:val="2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6BF"/>
    <w:rsid w:val="00005164"/>
    <w:rsid w:val="0001143A"/>
    <w:rsid w:val="0002501C"/>
    <w:rsid w:val="00074E43"/>
    <w:rsid w:val="000767E3"/>
    <w:rsid w:val="00085D3F"/>
    <w:rsid w:val="00086AB0"/>
    <w:rsid w:val="000936B8"/>
    <w:rsid w:val="000A5B7D"/>
    <w:rsid w:val="000C5164"/>
    <w:rsid w:val="000E22C8"/>
    <w:rsid w:val="000E2E4E"/>
    <w:rsid w:val="000E3128"/>
    <w:rsid w:val="001014F4"/>
    <w:rsid w:val="001113D4"/>
    <w:rsid w:val="00124A6E"/>
    <w:rsid w:val="00124EF9"/>
    <w:rsid w:val="00140F4E"/>
    <w:rsid w:val="00177834"/>
    <w:rsid w:val="00186AAF"/>
    <w:rsid w:val="00190867"/>
    <w:rsid w:val="001C02FD"/>
    <w:rsid w:val="001C0AD6"/>
    <w:rsid w:val="001D19B0"/>
    <w:rsid w:val="001E19E8"/>
    <w:rsid w:val="001E3813"/>
    <w:rsid w:val="001E4871"/>
    <w:rsid w:val="001F1584"/>
    <w:rsid w:val="001F3C61"/>
    <w:rsid w:val="00205745"/>
    <w:rsid w:val="002075B3"/>
    <w:rsid w:val="00213D8B"/>
    <w:rsid w:val="00213D95"/>
    <w:rsid w:val="002258FA"/>
    <w:rsid w:val="00225F2A"/>
    <w:rsid w:val="00232B9F"/>
    <w:rsid w:val="00234454"/>
    <w:rsid w:val="002435C9"/>
    <w:rsid w:val="00260B1B"/>
    <w:rsid w:val="002A1466"/>
    <w:rsid w:val="002A6CEE"/>
    <w:rsid w:val="002B3122"/>
    <w:rsid w:val="002B5E3D"/>
    <w:rsid w:val="002C418A"/>
    <w:rsid w:val="002C53C9"/>
    <w:rsid w:val="002E2294"/>
    <w:rsid w:val="002E3B3A"/>
    <w:rsid w:val="002F3A27"/>
    <w:rsid w:val="00303900"/>
    <w:rsid w:val="00334A8C"/>
    <w:rsid w:val="00341957"/>
    <w:rsid w:val="00345EF1"/>
    <w:rsid w:val="00346FC5"/>
    <w:rsid w:val="003500B2"/>
    <w:rsid w:val="00354635"/>
    <w:rsid w:val="003546BF"/>
    <w:rsid w:val="00361074"/>
    <w:rsid w:val="0037673A"/>
    <w:rsid w:val="00377D3B"/>
    <w:rsid w:val="003A3655"/>
    <w:rsid w:val="003A5981"/>
    <w:rsid w:val="003D132D"/>
    <w:rsid w:val="003D46FA"/>
    <w:rsid w:val="003E0373"/>
    <w:rsid w:val="003F5816"/>
    <w:rsid w:val="003F5F0D"/>
    <w:rsid w:val="004034A7"/>
    <w:rsid w:val="004125C6"/>
    <w:rsid w:val="00414949"/>
    <w:rsid w:val="00414B81"/>
    <w:rsid w:val="004254B3"/>
    <w:rsid w:val="004369A3"/>
    <w:rsid w:val="004436D3"/>
    <w:rsid w:val="0047765B"/>
    <w:rsid w:val="004B1FE0"/>
    <w:rsid w:val="004D09B3"/>
    <w:rsid w:val="004D76AF"/>
    <w:rsid w:val="004E18D9"/>
    <w:rsid w:val="004E21B1"/>
    <w:rsid w:val="004E35A3"/>
    <w:rsid w:val="005030F9"/>
    <w:rsid w:val="0051509C"/>
    <w:rsid w:val="005225E3"/>
    <w:rsid w:val="005317F0"/>
    <w:rsid w:val="00535BEE"/>
    <w:rsid w:val="005365AD"/>
    <w:rsid w:val="0053786B"/>
    <w:rsid w:val="00543389"/>
    <w:rsid w:val="00581732"/>
    <w:rsid w:val="0058784B"/>
    <w:rsid w:val="005904AB"/>
    <w:rsid w:val="005A0F7E"/>
    <w:rsid w:val="005C0E86"/>
    <w:rsid w:val="005C7886"/>
    <w:rsid w:val="005D0BD4"/>
    <w:rsid w:val="005D1C8C"/>
    <w:rsid w:val="005D39D9"/>
    <w:rsid w:val="005E3F71"/>
    <w:rsid w:val="005F16B0"/>
    <w:rsid w:val="0060093F"/>
    <w:rsid w:val="00624CDB"/>
    <w:rsid w:val="006262AF"/>
    <w:rsid w:val="0064055C"/>
    <w:rsid w:val="00660661"/>
    <w:rsid w:val="00672B01"/>
    <w:rsid w:val="006747AF"/>
    <w:rsid w:val="0068071E"/>
    <w:rsid w:val="0069572E"/>
    <w:rsid w:val="006970AA"/>
    <w:rsid w:val="006A6BFE"/>
    <w:rsid w:val="006B3C57"/>
    <w:rsid w:val="006B46A9"/>
    <w:rsid w:val="006C6673"/>
    <w:rsid w:val="006C7A70"/>
    <w:rsid w:val="0070580D"/>
    <w:rsid w:val="00720C6B"/>
    <w:rsid w:val="007213B0"/>
    <w:rsid w:val="00751DC9"/>
    <w:rsid w:val="0076661D"/>
    <w:rsid w:val="0079562F"/>
    <w:rsid w:val="007A0E47"/>
    <w:rsid w:val="007A5B19"/>
    <w:rsid w:val="007A5D88"/>
    <w:rsid w:val="007B30EB"/>
    <w:rsid w:val="007B312C"/>
    <w:rsid w:val="007C3949"/>
    <w:rsid w:val="007D5793"/>
    <w:rsid w:val="00812DD2"/>
    <w:rsid w:val="008278EA"/>
    <w:rsid w:val="008443B9"/>
    <w:rsid w:val="00870891"/>
    <w:rsid w:val="00872982"/>
    <w:rsid w:val="008751E3"/>
    <w:rsid w:val="0089169A"/>
    <w:rsid w:val="008A39C1"/>
    <w:rsid w:val="008A4ADB"/>
    <w:rsid w:val="008B65AC"/>
    <w:rsid w:val="008C74C4"/>
    <w:rsid w:val="008D04C6"/>
    <w:rsid w:val="008D31E7"/>
    <w:rsid w:val="008E0751"/>
    <w:rsid w:val="008E648C"/>
    <w:rsid w:val="008F7278"/>
    <w:rsid w:val="0091581C"/>
    <w:rsid w:val="00925E90"/>
    <w:rsid w:val="0093491F"/>
    <w:rsid w:val="00942928"/>
    <w:rsid w:val="00957D7A"/>
    <w:rsid w:val="00965C69"/>
    <w:rsid w:val="00970279"/>
    <w:rsid w:val="00971719"/>
    <w:rsid w:val="0099505B"/>
    <w:rsid w:val="009A08E6"/>
    <w:rsid w:val="009B6C6D"/>
    <w:rsid w:val="009F131D"/>
    <w:rsid w:val="00A12DFD"/>
    <w:rsid w:val="00A172E2"/>
    <w:rsid w:val="00A26C61"/>
    <w:rsid w:val="00A563B5"/>
    <w:rsid w:val="00A66297"/>
    <w:rsid w:val="00A67507"/>
    <w:rsid w:val="00A73A1D"/>
    <w:rsid w:val="00A84D55"/>
    <w:rsid w:val="00AA02F5"/>
    <w:rsid w:val="00AA3812"/>
    <w:rsid w:val="00AA52A3"/>
    <w:rsid w:val="00AD7D54"/>
    <w:rsid w:val="00B075FE"/>
    <w:rsid w:val="00B30E9E"/>
    <w:rsid w:val="00B35B8E"/>
    <w:rsid w:val="00B53502"/>
    <w:rsid w:val="00B53C94"/>
    <w:rsid w:val="00B54BBB"/>
    <w:rsid w:val="00B63E23"/>
    <w:rsid w:val="00B656A2"/>
    <w:rsid w:val="00B818B6"/>
    <w:rsid w:val="00B825B8"/>
    <w:rsid w:val="00B86F18"/>
    <w:rsid w:val="00B90B6C"/>
    <w:rsid w:val="00B9480B"/>
    <w:rsid w:val="00BB0365"/>
    <w:rsid w:val="00BC47B2"/>
    <w:rsid w:val="00BD3995"/>
    <w:rsid w:val="00BD4316"/>
    <w:rsid w:val="00BE1784"/>
    <w:rsid w:val="00BE2290"/>
    <w:rsid w:val="00BE446E"/>
    <w:rsid w:val="00BE5CA2"/>
    <w:rsid w:val="00C00899"/>
    <w:rsid w:val="00C01F63"/>
    <w:rsid w:val="00C20EA7"/>
    <w:rsid w:val="00C373CD"/>
    <w:rsid w:val="00C63B72"/>
    <w:rsid w:val="00C77D8E"/>
    <w:rsid w:val="00C82271"/>
    <w:rsid w:val="00C85A92"/>
    <w:rsid w:val="00C9721D"/>
    <w:rsid w:val="00CC38D9"/>
    <w:rsid w:val="00CD7F4E"/>
    <w:rsid w:val="00CF3AEE"/>
    <w:rsid w:val="00D163C1"/>
    <w:rsid w:val="00D16D2D"/>
    <w:rsid w:val="00D30356"/>
    <w:rsid w:val="00D36151"/>
    <w:rsid w:val="00D51356"/>
    <w:rsid w:val="00D5616E"/>
    <w:rsid w:val="00D719A1"/>
    <w:rsid w:val="00D72F34"/>
    <w:rsid w:val="00D85482"/>
    <w:rsid w:val="00D97CDE"/>
    <w:rsid w:val="00DA7836"/>
    <w:rsid w:val="00DB1AC8"/>
    <w:rsid w:val="00DD265E"/>
    <w:rsid w:val="00DF3822"/>
    <w:rsid w:val="00DF4886"/>
    <w:rsid w:val="00E02F40"/>
    <w:rsid w:val="00E05357"/>
    <w:rsid w:val="00E06786"/>
    <w:rsid w:val="00E17842"/>
    <w:rsid w:val="00E44920"/>
    <w:rsid w:val="00E527A0"/>
    <w:rsid w:val="00E53139"/>
    <w:rsid w:val="00E72A36"/>
    <w:rsid w:val="00E8214D"/>
    <w:rsid w:val="00EC059F"/>
    <w:rsid w:val="00ED0103"/>
    <w:rsid w:val="00ED10CB"/>
    <w:rsid w:val="00EE563B"/>
    <w:rsid w:val="00F01B70"/>
    <w:rsid w:val="00F05AEA"/>
    <w:rsid w:val="00F130CE"/>
    <w:rsid w:val="00F35858"/>
    <w:rsid w:val="00F4100D"/>
    <w:rsid w:val="00F42394"/>
    <w:rsid w:val="00F4306F"/>
    <w:rsid w:val="00F552C9"/>
    <w:rsid w:val="00F952E8"/>
    <w:rsid w:val="00F97AE8"/>
    <w:rsid w:val="00FA0F8E"/>
    <w:rsid w:val="00FA6E46"/>
    <w:rsid w:val="00FC4D97"/>
    <w:rsid w:val="00FC6728"/>
    <w:rsid w:val="00FD5A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64F6D6-C2EB-4F13-9390-8490850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673"/>
    <w:pPr>
      <w:widowControl w:val="0"/>
    </w:pPr>
    <w:rPr>
      <w:snapToGrid w:val="0"/>
      <w:lang w:val="en-US"/>
    </w:rPr>
  </w:style>
  <w:style w:type="paragraph" w:styleId="1">
    <w:name w:val="heading 1"/>
    <w:basedOn w:val="a"/>
    <w:next w:val="a"/>
    <w:qFormat/>
    <w:rsid w:val="006C6673"/>
    <w:pPr>
      <w:keepNext/>
      <w:jc w:val="both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qFormat/>
    <w:rsid w:val="006C6673"/>
    <w:pPr>
      <w:keepNext/>
      <w:jc w:val="center"/>
      <w:outlineLvl w:val="1"/>
    </w:pPr>
    <w:rPr>
      <w:rFonts w:ascii="Arial" w:hAnsi="Arial"/>
      <w:b/>
      <w:bCs/>
    </w:rPr>
  </w:style>
  <w:style w:type="paragraph" w:styleId="30">
    <w:name w:val="heading 3"/>
    <w:basedOn w:val="a"/>
    <w:next w:val="a"/>
    <w:qFormat/>
    <w:rsid w:val="006C6673"/>
    <w:pPr>
      <w:keepNext/>
      <w:jc w:val="center"/>
      <w:outlineLvl w:val="2"/>
    </w:pPr>
    <w:rPr>
      <w:rFonts w:ascii="Arial" w:hAnsi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C6673"/>
    <w:pPr>
      <w:jc w:val="center"/>
    </w:pPr>
    <w:rPr>
      <w:b/>
      <w:sz w:val="24"/>
    </w:rPr>
  </w:style>
  <w:style w:type="table" w:styleId="a4">
    <w:name w:val="Table Grid"/>
    <w:basedOn w:val="a1"/>
    <w:rsid w:val="006B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B63927"/>
    <w:rPr>
      <w:rFonts w:eastAsia="ヒラギノ角ゴ Pro W3"/>
      <w:color w:val="000000"/>
      <w:sz w:val="28"/>
      <w:lang w:eastAsia="en-US"/>
    </w:rPr>
  </w:style>
  <w:style w:type="paragraph" w:customStyle="1" w:styleId="3A">
    <w:name w:val="Заголовок 3 A"/>
    <w:next w:val="10"/>
    <w:rsid w:val="00B63927"/>
    <w:pPr>
      <w:keepNext/>
      <w:jc w:val="center"/>
      <w:outlineLvl w:val="2"/>
    </w:pPr>
    <w:rPr>
      <w:rFonts w:ascii="Arial" w:eastAsia="ヒラギノ角ゴ Pro W3" w:hAnsi="Arial"/>
      <w:b/>
      <w:color w:val="000000"/>
      <w:sz w:val="16"/>
      <w:lang w:eastAsia="en-US"/>
    </w:rPr>
  </w:style>
  <w:style w:type="paragraph" w:customStyle="1" w:styleId="a5">
    <w:name w:val="нормальный"/>
    <w:basedOn w:val="a"/>
    <w:rsid w:val="00B431ED"/>
    <w:pPr>
      <w:jc w:val="both"/>
    </w:pPr>
    <w:rPr>
      <w:rFonts w:ascii="Arial" w:hAnsi="Arial"/>
    </w:rPr>
  </w:style>
  <w:style w:type="paragraph" w:styleId="a6">
    <w:name w:val="footer"/>
    <w:basedOn w:val="a"/>
    <w:link w:val="a7"/>
    <w:uiPriority w:val="99"/>
    <w:rsid w:val="00B431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B431ED"/>
    <w:rPr>
      <w:sz w:val="24"/>
      <w:szCs w:val="24"/>
      <w:lang w:eastAsia="ru-RU"/>
    </w:rPr>
  </w:style>
  <w:style w:type="paragraph" w:customStyle="1" w:styleId="a8">
    <w:name w:val="ТаблицаМелкая"/>
    <w:basedOn w:val="a"/>
    <w:rsid w:val="00B431ED"/>
    <w:pPr>
      <w:keepLines/>
      <w:spacing w:before="60" w:after="60"/>
    </w:pPr>
    <w:rPr>
      <w:rFonts w:ascii="Arial" w:hAnsi="Arial"/>
    </w:rPr>
  </w:style>
  <w:style w:type="paragraph" w:customStyle="1" w:styleId="-11">
    <w:name w:val="Цветной список - Акцент 11"/>
    <w:basedOn w:val="a"/>
    <w:uiPriority w:val="34"/>
    <w:qFormat/>
    <w:rsid w:val="00D5616E"/>
    <w:pPr>
      <w:ind w:left="720"/>
      <w:contextualSpacing/>
    </w:pPr>
    <w:rPr>
      <w:rFonts w:ascii="Arial" w:eastAsia="MS Mincho" w:hAnsi="Arial"/>
    </w:rPr>
  </w:style>
  <w:style w:type="paragraph" w:styleId="3">
    <w:name w:val="List Bullet 3"/>
    <w:basedOn w:val="a"/>
    <w:rsid w:val="00AA3812"/>
    <w:pPr>
      <w:numPr>
        <w:numId w:val="25"/>
      </w:numPr>
      <w:contextualSpacing/>
    </w:pPr>
  </w:style>
  <w:style w:type="paragraph" w:styleId="20">
    <w:name w:val="Body Text Indent 2"/>
    <w:basedOn w:val="a"/>
    <w:link w:val="21"/>
    <w:rsid w:val="00E72A36"/>
    <w:pPr>
      <w:ind w:left="708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E72A36"/>
    <w:rPr>
      <w:sz w:val="24"/>
      <w:szCs w:val="24"/>
    </w:rPr>
  </w:style>
  <w:style w:type="paragraph" w:styleId="a9">
    <w:name w:val="Balloon Text"/>
    <w:basedOn w:val="a"/>
    <w:link w:val="aa"/>
    <w:rsid w:val="009950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9505B"/>
    <w:rPr>
      <w:rFonts w:ascii="Segoe UI" w:hAnsi="Segoe UI" w:cs="Segoe UI"/>
      <w:sz w:val="18"/>
      <w:szCs w:val="18"/>
      <w:lang w:eastAsia="en-US"/>
    </w:rPr>
  </w:style>
  <w:style w:type="paragraph" w:customStyle="1" w:styleId="Nadpis">
    <w:name w:val="Nadpis"/>
    <w:rsid w:val="009F131D"/>
    <w:pPr>
      <w:keepNext/>
      <w:keepLines/>
      <w:widowControl w:val="0"/>
      <w:autoSpaceDE w:val="0"/>
      <w:autoSpaceDN w:val="0"/>
      <w:spacing w:before="144" w:after="72"/>
      <w:jc w:val="center"/>
    </w:pPr>
    <w:rPr>
      <w:rFonts w:ascii="HelveticaNewE" w:hAnsi="HelveticaNewE"/>
      <w:b/>
      <w:color w:val="000000"/>
      <w:sz w:val="36"/>
      <w:lang w:val="cs-CZ"/>
    </w:rPr>
  </w:style>
  <w:style w:type="paragraph" w:customStyle="1" w:styleId="ab">
    <w:name w:val="Таблица шапка"/>
    <w:basedOn w:val="a"/>
    <w:rsid w:val="00D85482"/>
    <w:pPr>
      <w:keepNext/>
      <w:spacing w:before="40" w:after="40"/>
      <w:ind w:left="57" w:right="57"/>
    </w:pPr>
    <w:rPr>
      <w:sz w:val="18"/>
      <w:szCs w:val="18"/>
    </w:rPr>
  </w:style>
  <w:style w:type="paragraph" w:styleId="ac">
    <w:name w:val="header"/>
    <w:basedOn w:val="a"/>
    <w:link w:val="ad"/>
    <w:rsid w:val="00D8548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rsid w:val="00D854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11B0-79C4-4678-8DD7-FD5C01E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Гребенщикова Елена Михайловна</dc:creator>
  <cp:lastModifiedBy>Портяной Александр Анатольевич</cp:lastModifiedBy>
  <cp:revision>13</cp:revision>
  <cp:lastPrinted>2018-08-29T03:23:00Z</cp:lastPrinted>
  <dcterms:created xsi:type="dcterms:W3CDTF">2019-01-22T04:09:00Z</dcterms:created>
  <dcterms:modified xsi:type="dcterms:W3CDTF">2019-01-29T03:12:00Z</dcterms:modified>
</cp:coreProperties>
</file>