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CF" w:rsidRPr="00E1081A" w:rsidRDefault="00B042CF" w:rsidP="00B042CF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1081A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B042CF" w:rsidRPr="00E1081A" w:rsidRDefault="00B042CF" w:rsidP="00B042CF">
      <w:pPr>
        <w:jc w:val="center"/>
        <w:rPr>
          <w:sz w:val="24"/>
          <w:szCs w:val="24"/>
          <w:u w:val="single"/>
        </w:rPr>
      </w:pPr>
      <w:r w:rsidRPr="00E1081A">
        <w:rPr>
          <w:i/>
          <w:sz w:val="24"/>
          <w:szCs w:val="24"/>
          <w:u w:val="single"/>
        </w:rPr>
        <w:t>Частное учреждение «Медико-санитарная часть №36» (Медсанчасть-36)</w:t>
      </w:r>
    </w:p>
    <w:p w:rsidR="00B042CF" w:rsidRPr="00E1081A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042CF" w:rsidRPr="00E1081A" w:rsidRDefault="00B042CF" w:rsidP="00B042CF">
      <w:pPr>
        <w:jc w:val="center"/>
        <w:rPr>
          <w:sz w:val="24"/>
          <w:szCs w:val="24"/>
        </w:rPr>
      </w:pPr>
      <w:r w:rsidRPr="00E1081A">
        <w:rPr>
          <w:sz w:val="24"/>
          <w:szCs w:val="24"/>
        </w:rPr>
        <w:t xml:space="preserve">Предмет закупки:  </w:t>
      </w:r>
      <w:r w:rsidR="00655ABB">
        <w:rPr>
          <w:sz w:val="24"/>
          <w:szCs w:val="24"/>
        </w:rPr>
        <w:t xml:space="preserve">запрос цен на </w:t>
      </w:r>
      <w:bookmarkStart w:id="0" w:name="_GoBack"/>
      <w:r w:rsidR="00655ABB">
        <w:rPr>
          <w:noProof/>
          <w:sz w:val="24"/>
          <w:szCs w:val="24"/>
        </w:rPr>
        <w:t>поставку</w:t>
      </w:r>
      <w:r w:rsidRPr="00E1081A">
        <w:rPr>
          <w:noProof/>
          <w:sz w:val="24"/>
          <w:szCs w:val="24"/>
        </w:rPr>
        <w:t xml:space="preserve"> </w:t>
      </w:r>
      <w:r w:rsidR="00CF7A5D" w:rsidRPr="00E1081A">
        <w:rPr>
          <w:noProof/>
          <w:sz w:val="24"/>
          <w:szCs w:val="24"/>
        </w:rPr>
        <w:t>сантехнических материалов</w:t>
      </w:r>
      <w:r w:rsidRPr="00E1081A">
        <w:rPr>
          <w:sz w:val="24"/>
          <w:szCs w:val="24"/>
        </w:rPr>
        <w:t xml:space="preserve"> </w:t>
      </w:r>
      <w:bookmarkEnd w:id="0"/>
      <w:r w:rsidRPr="00E1081A">
        <w:rPr>
          <w:sz w:val="24"/>
          <w:szCs w:val="24"/>
        </w:rPr>
        <w:t xml:space="preserve">для </w:t>
      </w:r>
      <w:r w:rsidR="00CF7A5D" w:rsidRPr="00E1081A">
        <w:rPr>
          <w:sz w:val="24"/>
          <w:szCs w:val="24"/>
        </w:rPr>
        <w:t>нужд Медсанчасти-36 на  2019</w:t>
      </w:r>
      <w:r w:rsidRPr="00E1081A">
        <w:rPr>
          <w:sz w:val="24"/>
          <w:szCs w:val="24"/>
        </w:rPr>
        <w:t xml:space="preserve"> год.</w:t>
      </w:r>
    </w:p>
    <w:p w:rsidR="00B042CF" w:rsidRPr="00E1081A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042CF" w:rsidRPr="00E1081A" w:rsidRDefault="00B042CF" w:rsidP="00B042CF">
      <w:pPr>
        <w:jc w:val="left"/>
        <w:rPr>
          <w:b/>
          <w:sz w:val="24"/>
          <w:szCs w:val="24"/>
        </w:rPr>
      </w:pPr>
      <w:r w:rsidRPr="00E1081A">
        <w:rPr>
          <w:b/>
          <w:sz w:val="24"/>
          <w:szCs w:val="24"/>
        </w:rPr>
        <w:t>Описание объекта закупки:</w:t>
      </w:r>
    </w:p>
    <w:p w:rsidR="00CF7A5D" w:rsidRPr="00E1081A" w:rsidRDefault="00CF7A5D" w:rsidP="00B042CF">
      <w:pPr>
        <w:jc w:val="left"/>
        <w:rPr>
          <w:b/>
          <w:sz w:val="24"/>
          <w:szCs w:val="24"/>
        </w:rPr>
      </w:pPr>
    </w:p>
    <w:p w:rsidR="00B424EB" w:rsidRPr="00E1081A" w:rsidRDefault="00B424EB" w:rsidP="00B424EB">
      <w:pPr>
        <w:spacing w:after="60"/>
        <w:jc w:val="right"/>
        <w:rPr>
          <w:sz w:val="24"/>
          <w:szCs w:val="24"/>
        </w:rPr>
      </w:pPr>
      <w:r w:rsidRPr="00E1081A">
        <w:rPr>
          <w:sz w:val="24"/>
          <w:szCs w:val="24"/>
        </w:rPr>
        <w:t xml:space="preserve">                                </w:t>
      </w:r>
    </w:p>
    <w:p w:rsidR="00B424EB" w:rsidRPr="00E1081A" w:rsidRDefault="00B424EB" w:rsidP="00B424EB">
      <w:pPr>
        <w:spacing w:after="60"/>
        <w:jc w:val="center"/>
        <w:rPr>
          <w:sz w:val="24"/>
          <w:szCs w:val="24"/>
        </w:rPr>
      </w:pPr>
    </w:p>
    <w:tbl>
      <w:tblPr>
        <w:tblW w:w="451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0051"/>
        <w:gridCol w:w="2546"/>
      </w:tblGrid>
      <w:tr w:rsidR="00A56703" w:rsidRPr="00E1081A" w:rsidTr="00557192">
        <w:trPr>
          <w:trHeight w:val="16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№ п/п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tabs>
                <w:tab w:val="left" w:pos="9355"/>
              </w:tabs>
              <w:spacing w:after="60"/>
              <w:jc w:val="center"/>
              <w:rPr>
                <w:b/>
                <w:sz w:val="24"/>
                <w:szCs w:val="24"/>
              </w:rPr>
            </w:pPr>
            <w:r w:rsidRPr="00E1081A">
              <w:rPr>
                <w:b/>
                <w:sz w:val="24"/>
                <w:szCs w:val="24"/>
              </w:rPr>
              <w:t>Наименование</w:t>
            </w:r>
          </w:p>
          <w:p w:rsidR="00A56703" w:rsidRPr="00E1081A" w:rsidRDefault="00A56703" w:rsidP="00B424EB">
            <w:pPr>
              <w:tabs>
                <w:tab w:val="left" w:pos="9355"/>
              </w:tabs>
              <w:spacing w:after="60"/>
              <w:jc w:val="center"/>
              <w:rPr>
                <w:b/>
                <w:sz w:val="24"/>
                <w:szCs w:val="24"/>
              </w:rPr>
            </w:pPr>
            <w:r w:rsidRPr="00E1081A">
              <w:rPr>
                <w:b/>
                <w:sz w:val="24"/>
                <w:szCs w:val="24"/>
              </w:rPr>
              <w:t>поставляемого</w:t>
            </w:r>
          </w:p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  <w:lang w:val="en-US"/>
              </w:rPr>
            </w:pPr>
            <w:r w:rsidRPr="00E1081A">
              <w:rPr>
                <w:b/>
                <w:sz w:val="24"/>
                <w:szCs w:val="24"/>
              </w:rPr>
              <w:t>товара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  <w:lang w:val="en-US"/>
              </w:rPr>
            </w:pPr>
            <w:r w:rsidRPr="00E1081A">
              <w:rPr>
                <w:b/>
                <w:sz w:val="24"/>
                <w:szCs w:val="24"/>
              </w:rPr>
              <w:t>Количество товара, Единица измерения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Смеситель "Елочка" КСМ-53  (или эквивалент) длинный излив материал: латунь ЛС-59, под гибкую подводку, хромированный корпус. ГОСТ 25809-96.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28.14.12.110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10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Лента ФУМ Размер: не менее 19ммх0,1мм 450 гр. из фторопластового уплотнительного материала, для герметизации резьбовых соединений трубопроводов.             22.29.21.000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5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Дюбель креплений  унитазов 6х80мм (комплект) используется  при монтаже унитазов, в комплект должно входит: 2 шурупа; 2 шайбы оцинкованных, 2 пластмассовых дюбеля.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 25.94.11.120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</w:t>
            </w:r>
            <w:r w:rsidRPr="00E1081A">
              <w:rPr>
                <w:sz w:val="24"/>
                <w:szCs w:val="24"/>
              </w:rPr>
              <w:t>0 комп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Ремкомплект для имеющихся смесителей "Елочка"                  22.19.73.114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Лен сантехнический. Упаковка должна быть не менее 200 грамм.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 13.10.29.110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 упак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Сальниковая набивка Ø 6 мм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 20.30.22.170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1 кг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Гайка М16 шестигранная.  Сфера применения: отопление, тепловые пункты, водоснабжение.                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25.94.11.130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Контрагайка Ø15   25.94.11.130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6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Слив к унитазу  Гофрированный ГОСТ 23289-2016 материал полипропилен, используется для соединения выпуска унитаза с канализацией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lastRenderedPageBreak/>
              <w:t xml:space="preserve"> 22.21.21.130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lastRenderedPageBreak/>
              <w:t>10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ВЕНТИЛЬ 15Б1П Ø15 Предназначен для установки на трубопроводах в качестве запорного устройства для пара. Температура рабочей среды: не более 200 С, тип присоединения - муфтовое, управление - ручное.       28.14.12.110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20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ВЕНТИЛЬ 15Б1П Ø20 Предназначен для установки на трубопроводах в качестве запорного устройства для пара. Температура рабочей среды: не более 200 С, тип присоединения - муфтовое, управление - ручное.     28.14.12.110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4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ВЕНТИЛЬ 15Б1П Ø25 Предназначен для установки на трубопроводах в качестве запорного устройства для пара. Температура рабочей среды: не более 200 С, тип присоединения - муфтовое, управление - ручное.        28.14.12.110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2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ВЕНТИЛЬ 15Б1П Ø32 Предназначен для установки на трубопроводах в качестве запорного устройства для пара. Температура рабочей среды: не более 200 С, тип присоединения - муфтовое, управление - ручное.     28.14.12.110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ВЕНТИЛЬ 15Б1П Ø50 Предназначен для установки на трубопроводах в качестве запорного устройства для пара. Температура рабочей среды: не более 200 С, тип присоединения - муфтовое, управление - ручное.     28.14.12.110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Манжета переходная </w:t>
            </w:r>
            <w:r w:rsidRPr="00E1081A">
              <w:rPr>
                <w:sz w:val="24"/>
                <w:szCs w:val="24"/>
                <w:lang w:val="en-US"/>
              </w:rPr>
              <w:t>d</w:t>
            </w:r>
            <w:r w:rsidRPr="00E1081A">
              <w:rPr>
                <w:sz w:val="24"/>
                <w:szCs w:val="24"/>
              </w:rPr>
              <w:t>=110х123 мм трехлепестковая черная. Для соединения раструбных частей канализационных труб различных диаметров и материалов.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 22.19.73.114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20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Смеситель для кухни марки FRAP 4539-B одно рычажный. С нижним креплением и гибкой подводкой. Или эквивалент.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 28.14.12.110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Сифон гофра для раковины. Предназначен для отведения сточной воды из умывальника, мойки в канализацию</w:t>
            </w:r>
            <w:r w:rsidRPr="00E1081A">
              <w:rPr>
                <w:sz w:val="24"/>
                <w:szCs w:val="24"/>
              </w:rPr>
              <w:br/>
              <w:t>22.21.29.120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20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Сифон бутылочный с гофрой 1*1/4х40/50  для отведения сточной воды из умывальника мойки в канализацию</w:t>
            </w:r>
            <w:r w:rsidRPr="00E1081A">
              <w:rPr>
                <w:sz w:val="24"/>
                <w:szCs w:val="24"/>
              </w:rPr>
              <w:br/>
              <w:t>22.21.29.120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Кран шаровый  Ø= 15 мм предназначены в качестве запорного устройства на трубопроводах, герметичность затвора: класс А по ГОСТ 9544-2015.Температура эксплуатации: от минус 60° С до плюс 150° С.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28.14.12.110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10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color w:val="FF0000"/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Арматура смывного бочка с нижней подводкой. Пусковое устройство кнопочное, посадочный диаметр не менее 58мм и не более 62мм, присоединение </w:t>
            </w:r>
            <w:r w:rsidRPr="00E1081A">
              <w:rPr>
                <w:color w:val="FF0000"/>
                <w:sz w:val="24"/>
                <w:szCs w:val="24"/>
              </w:rPr>
              <w:t xml:space="preserve"> </w:t>
            </w:r>
            <w:r w:rsidRPr="00E1081A">
              <w:rPr>
                <w:sz w:val="24"/>
                <w:szCs w:val="24"/>
              </w:rPr>
              <w:t xml:space="preserve">1/2 дюйма. 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 22.23.12.140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10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Кран-буксы оборотные для имеющихся смесителей "Елочка". Устройство, находящееся внутри конструкции смесителя, выполняющее функцию открытия и перекрытия водного потока.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28.14.20.000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Кран-буксы червячные, полуоборотные  ½  8х15 н/к (под квадрат) для смесителей, устройство, находящееся внутри конструкции смесителя, выполняющее функцию открытия и перекрытия водного потока.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28.14.20.000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10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Арматура для сливного бачка. Используют в бачках верхнего слива. Материал: пластик             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22.23.12.140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25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Арматура  для смывного бочка. Боковая подводка.  22.23.12.140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10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Клапан для сливного бочка наливной                     22.23.12.140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10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Подводка гибкая для смесителей  длина не менее 0,55 см и не более 0,65 см.  тип подключения: гайка-штуцер, рабочая температура (С): не менее 90º </w:t>
            </w:r>
            <w:r w:rsidRPr="00E1081A">
              <w:rPr>
                <w:sz w:val="24"/>
                <w:szCs w:val="24"/>
              </w:rPr>
              <w:br/>
              <w:t>22.19.30.136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Подводка гибкая для смесителей длина не менее 0,35 см не более 0,45 см.  тип подключения: гайка-штуцер, рабочая температура (С): не менее 90º </w:t>
            </w:r>
            <w:r w:rsidRPr="00E1081A">
              <w:rPr>
                <w:sz w:val="24"/>
                <w:szCs w:val="24"/>
              </w:rPr>
              <w:br/>
              <w:t>22.19.30.136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10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Труба  канализационная ПВХ Ø =50  длинна не менее 2 м  22.21.21.123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20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Труба  канализационная ПВХ Ø =110  длинна не менее 2 м       22.21.21.123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50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Патрубок компенсационный  ПВХ Ø =110           22.21.21.123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1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Патрубок компенсационный ПВХ Ø =50            22.21.21.123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1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Отвод ПВХ Ø =110 угол поворота 45º  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22.21.21.123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</w:t>
            </w:r>
            <w:r w:rsidRPr="00E1081A">
              <w:rPr>
                <w:sz w:val="24"/>
                <w:szCs w:val="24"/>
              </w:rPr>
              <w:t>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Отвод  ПВХ  Ø =110 угол поворота 90º                   22.21.21.123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Муфта ПВХ Ø=50                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 22.21.21.123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Гибкая подводка для воды ½ дюйма.  Длина не менее 0,55 см и не более 0,65 см.  тип подключения: гайка-гайка, рабочая температура (С): не менее 90º    </w:t>
            </w:r>
          </w:p>
          <w:p w:rsidR="00A56703" w:rsidRPr="00E1081A" w:rsidRDefault="00A56703" w:rsidP="00B424EB">
            <w:pPr>
              <w:spacing w:after="60"/>
              <w:rPr>
                <w:color w:val="FF0000"/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lastRenderedPageBreak/>
              <w:t xml:space="preserve">22.19.30.136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color w:val="FF0000"/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lastRenderedPageBreak/>
              <w:t>10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Заглушка ПВХ Ø=110 для закрытия конечного отверстия труб.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22.21.29.130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Заглушка ПВХ  Ø=50 для закрытия конечного отверстия труб.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22.21.29.130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Муфта переходная  РР Ø=63 х 50        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22.21.29.130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50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color w:val="FF0000"/>
                <w:sz w:val="24"/>
                <w:szCs w:val="24"/>
              </w:rPr>
            </w:pPr>
            <w:r w:rsidRPr="002C0696">
              <w:rPr>
                <w:sz w:val="24"/>
                <w:szCs w:val="24"/>
              </w:rPr>
              <w:t>39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Гибкая подводка для воды ½ дюйма.  Длина не менее 0,55 см и не более 0,65 см.  Резьба: наружная и внутренняя, рабочая температура (С): не менее 90º  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22.19.30.136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color w:val="FF0000"/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Тройник  ПВХ 45º Ø =50 мм. Применяется для стока воды внутри зданий, также для отвода агрессивных вод. Максимальная температура применения более 90º                      22.21.21.123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</w:t>
            </w:r>
            <w:r w:rsidRPr="00E1081A">
              <w:rPr>
                <w:sz w:val="24"/>
                <w:szCs w:val="24"/>
              </w:rPr>
              <w:t>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Тройник ПВХ 90º Ø =50 мм. Применяется для стока воды внутри зданий, также для отвода агрессивных вод. Максимальная температура применения не более 90º                              22.21.21.123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</w:t>
            </w:r>
            <w:r w:rsidRPr="00E1081A">
              <w:rPr>
                <w:sz w:val="24"/>
                <w:szCs w:val="24"/>
              </w:rPr>
              <w:t>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Тройник ПВХ 90º Ø =110*50 Применяется для стока воды внутри зданий, также для отвода агрессивных вод. Максимальная температура применения не более 90º                             22.21.21.123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</w:t>
            </w:r>
            <w:r w:rsidRPr="00E1081A">
              <w:rPr>
                <w:sz w:val="24"/>
                <w:szCs w:val="24"/>
              </w:rPr>
              <w:t>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Уголок РР  90º  Ø=25 двухсторонний угловой полипропиленовый фитинг, позволяющий изменить направление полипропиленового трубопровода.            22.21.29.130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10</w:t>
            </w:r>
            <w:r w:rsidRPr="00E1081A">
              <w:rPr>
                <w:sz w:val="24"/>
                <w:szCs w:val="24"/>
              </w:rPr>
              <w:t>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Уголок  РР  90º  Ø=32 двухсторонний угловой полипропиленовый фитинг, позволяющий изменить направление полипропиленового трубопровода.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 22.21.29.130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6</w:t>
            </w:r>
            <w:r w:rsidRPr="00E1081A">
              <w:rPr>
                <w:sz w:val="24"/>
                <w:szCs w:val="24"/>
                <w:lang w:val="en-US"/>
              </w:rPr>
              <w:t>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Прокладка «ТАБЛЕТКА»  для кран-букса ½ Ø=14мм.  Материал: резина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Цвет: черный 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22.19.73.111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 w:rsidRPr="00A31990">
              <w:rPr>
                <w:sz w:val="24"/>
                <w:szCs w:val="24"/>
              </w:rPr>
              <w:t>Картридж для смесителя с ножкой Ø= 40 мм. Предназначен для смешивания горячей и холодной воды в смесителях однорычажного типа. Картридж должен имеет 3 круглых отверстия:  два отверстия для подачи и одно для выхода воды.</w:t>
            </w:r>
          </w:p>
          <w:p w:rsidR="00A56703" w:rsidRPr="00A31990" w:rsidRDefault="00A56703" w:rsidP="00B424EB">
            <w:pPr>
              <w:spacing w:after="60"/>
              <w:rPr>
                <w:sz w:val="24"/>
                <w:szCs w:val="24"/>
              </w:rPr>
            </w:pPr>
            <w:r w:rsidRPr="00A31990">
              <w:rPr>
                <w:sz w:val="24"/>
                <w:szCs w:val="24"/>
              </w:rPr>
              <w:t>28.14.20.000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10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Отвод ПВХ  Ø =50 угол поворота 45º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22.21.21.123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Отвод ПВХ  Ø =50 угол поворота  90º          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lastRenderedPageBreak/>
              <w:t>22.21.21.123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lastRenderedPageBreak/>
              <w:t>10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Кран маевского для спуска воздуха из чугунных радиаторов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28.12.14.111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4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Кран пожарный.  Ø50. Прямой. Предназначен  для  установки на трубопроводах в качестве запорного устройства для воды. Материал корпусных деталей: латунь. Материал уплотнения: резина. Рабочее давление: не менее 1.0 Мпа. Рабочая среда: вода.   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 28.14.13.120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1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Унитаз в комплекте (комплект с бачком и фурнитурой). Направление выпуска-косой (под углом), подводка воды-нижняя, режим слива-кнопка механическая.                23.42.10.150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5 комп.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Шланг душевой металлический, длина не менее 1 200 мм, присоединительный размер – 1/2»х 1/2», материал – нержавеющая сталь с хромированной поверхностью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22.19.30.133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5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Смеситель для душа, двух вентильный. Установка – настенная, хромированное покрытие, без излива.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28.14.12.110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Лейка душевая. Материал - пластик, покрытие - никель хромовое, диаметр лейки: не более 80 мм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Размеры лейки мм ( ДхВ): не более  35х220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22.23.12.140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5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Раковина на пьедестале с переливом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Габариты раковины мм (ШхДхВ): не менее 520х400х180. 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Чашу раковины поддерживает постамент с полостью для сифона от умывальника.  Высота пьедестала не менее 680мм и не более 750мм.  Материал – керамика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23.42.10.130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  <w:lang w:val="en-US"/>
              </w:rPr>
              <w:t>10</w:t>
            </w:r>
            <w:r w:rsidRPr="00E1081A">
              <w:rPr>
                <w:sz w:val="24"/>
                <w:szCs w:val="24"/>
              </w:rPr>
              <w:t xml:space="preserve">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Смеситель для мойки, двух вентельный,  для смешивания холодной и горячей воды. Рабочее давление не более 0,63 МПа. Максимальное давление не более 1 МПа.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Излив трубка – вылет от центра корпуса от 15 до 23мм;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Материал основных деталей - Латунь ЛЦ 40Сд ГОСТ 17711-93;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Корпус смесителя  –  Цельнолитой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Отделка наружных поверхностей - механическая полировка;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Защитно-декоративное покрытие - гальваническое (никель-хром).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lastRenderedPageBreak/>
              <w:t xml:space="preserve">28.14.12.110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lastRenderedPageBreak/>
              <w:t>5 шт</w:t>
            </w:r>
          </w:p>
        </w:tc>
      </w:tr>
      <w:tr w:rsidR="00A56703" w:rsidRPr="00E1081A" w:rsidTr="0055719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color w:val="000000"/>
                <w:sz w:val="24"/>
                <w:szCs w:val="24"/>
              </w:rPr>
              <w:t xml:space="preserve">Сиденье для унитаза. </w:t>
            </w:r>
            <w:r w:rsidRPr="00E1081A">
              <w:rPr>
                <w:sz w:val="24"/>
                <w:szCs w:val="24"/>
              </w:rPr>
              <w:t>Материал полипропилен.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Комплектация: Крышка, шт: 1, сиденье,шт: 1, болты, шт:  2 , гайка, шт:2 </w:t>
            </w:r>
          </w:p>
          <w:p w:rsidR="00A56703" w:rsidRPr="00E1081A" w:rsidRDefault="00A56703" w:rsidP="00B424EB">
            <w:pPr>
              <w:spacing w:after="60"/>
              <w:rPr>
                <w:color w:val="000000"/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Цвет: белый.   </w:t>
            </w:r>
            <w:r w:rsidRPr="00E1081A">
              <w:rPr>
                <w:color w:val="000000"/>
                <w:sz w:val="24"/>
                <w:szCs w:val="24"/>
              </w:rPr>
              <w:t xml:space="preserve"> 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22.23.12.130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5 шт</w:t>
            </w:r>
          </w:p>
        </w:tc>
      </w:tr>
      <w:tr w:rsidR="00A56703" w:rsidRPr="00E1081A" w:rsidTr="00557192">
        <w:trPr>
          <w:trHeight w:val="167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Смеситель  для умывальников хирургический, нижней подводки. Тип смесителя: локтевой. Запорный клапан.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 Шаровый картридж ,Ø= 40мм.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Материал: латунь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28.14.12.110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4 шт</w:t>
            </w:r>
          </w:p>
        </w:tc>
      </w:tr>
      <w:tr w:rsidR="00A56703" w:rsidRPr="00E1081A" w:rsidTr="00557192">
        <w:trPr>
          <w:trHeight w:val="140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Смеситель  для умывальников хирургический настенный. Тип смесителя: локтевой. Запорный клапан: шаровый картридж, Ø=40мм. 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Материал: латунь.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28.14.12.110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2 шт</w:t>
            </w:r>
          </w:p>
        </w:tc>
      </w:tr>
      <w:tr w:rsidR="00A56703" w:rsidRPr="00E1081A" w:rsidTr="00557192">
        <w:trPr>
          <w:trHeight w:val="112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3" w:rsidRPr="002C0696" w:rsidRDefault="00A56703" w:rsidP="00B424EB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Смеситель для раковины. Тип смесителя: однорычажный.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Материал латунь. Запорный клапан: шаровый картридж Ø=40мм. </w:t>
            </w:r>
          </w:p>
          <w:p w:rsidR="00A56703" w:rsidRPr="00E1081A" w:rsidRDefault="00A56703" w:rsidP="00B424EB">
            <w:pPr>
              <w:spacing w:after="60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 xml:space="preserve">28.14.12.110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03" w:rsidRPr="00E1081A" w:rsidRDefault="00A56703" w:rsidP="00B424EB">
            <w:pPr>
              <w:spacing w:after="60"/>
              <w:jc w:val="center"/>
              <w:rPr>
                <w:sz w:val="24"/>
                <w:szCs w:val="24"/>
              </w:rPr>
            </w:pPr>
            <w:r w:rsidRPr="00E1081A">
              <w:rPr>
                <w:sz w:val="24"/>
                <w:szCs w:val="24"/>
              </w:rPr>
              <w:t>5 шт</w:t>
            </w:r>
          </w:p>
        </w:tc>
      </w:tr>
    </w:tbl>
    <w:p w:rsidR="00B424EB" w:rsidRPr="00E1081A" w:rsidRDefault="00B424EB" w:rsidP="00B424EB">
      <w:pPr>
        <w:spacing w:after="60"/>
        <w:rPr>
          <w:sz w:val="24"/>
          <w:szCs w:val="24"/>
        </w:rPr>
      </w:pPr>
      <w:r w:rsidRPr="00E1081A">
        <w:rPr>
          <w:sz w:val="24"/>
          <w:szCs w:val="24"/>
          <w:lang w:val="en-US"/>
        </w:rPr>
        <w:t xml:space="preserve">  </w:t>
      </w:r>
    </w:p>
    <w:p w:rsidR="00B424EB" w:rsidRPr="00E1081A" w:rsidRDefault="00B424EB" w:rsidP="00B424EB">
      <w:pPr>
        <w:spacing w:after="60"/>
        <w:rPr>
          <w:sz w:val="24"/>
          <w:szCs w:val="24"/>
        </w:rPr>
      </w:pPr>
    </w:p>
    <w:p w:rsidR="00B424EB" w:rsidRPr="00E1081A" w:rsidRDefault="00B424EB" w:rsidP="00B424EB">
      <w:pPr>
        <w:spacing w:after="60"/>
        <w:rPr>
          <w:sz w:val="24"/>
          <w:szCs w:val="24"/>
        </w:rPr>
      </w:pPr>
    </w:p>
    <w:p w:rsidR="00B424EB" w:rsidRDefault="00B424EB" w:rsidP="00B424EB">
      <w:pPr>
        <w:spacing w:after="60"/>
        <w:rPr>
          <w:sz w:val="24"/>
          <w:szCs w:val="24"/>
        </w:rPr>
      </w:pPr>
    </w:p>
    <w:p w:rsidR="00E1081A" w:rsidRDefault="00E1081A" w:rsidP="00B424EB">
      <w:pPr>
        <w:spacing w:after="60"/>
        <w:rPr>
          <w:sz w:val="24"/>
          <w:szCs w:val="24"/>
        </w:rPr>
      </w:pPr>
    </w:p>
    <w:p w:rsidR="00E1081A" w:rsidRDefault="00E1081A" w:rsidP="00B424EB">
      <w:pPr>
        <w:spacing w:after="60"/>
        <w:rPr>
          <w:sz w:val="24"/>
          <w:szCs w:val="24"/>
        </w:rPr>
      </w:pPr>
    </w:p>
    <w:p w:rsidR="00E1081A" w:rsidRDefault="00E1081A" w:rsidP="00B424EB">
      <w:pPr>
        <w:spacing w:after="60"/>
        <w:rPr>
          <w:sz w:val="24"/>
          <w:szCs w:val="24"/>
        </w:rPr>
      </w:pPr>
    </w:p>
    <w:p w:rsidR="00E1081A" w:rsidRPr="00E1081A" w:rsidRDefault="00E1081A" w:rsidP="00B424EB">
      <w:pPr>
        <w:spacing w:after="60"/>
        <w:rPr>
          <w:sz w:val="24"/>
          <w:szCs w:val="24"/>
        </w:rPr>
      </w:pPr>
    </w:p>
    <w:p w:rsidR="00B424EB" w:rsidRPr="00E1081A" w:rsidRDefault="00B424EB" w:rsidP="00B424EB">
      <w:pPr>
        <w:jc w:val="right"/>
        <w:rPr>
          <w:rFonts w:eastAsiaTheme="minorHAnsi"/>
          <w:sz w:val="24"/>
          <w:szCs w:val="24"/>
          <w:lang w:eastAsia="en-US"/>
        </w:rPr>
      </w:pPr>
    </w:p>
    <w:p w:rsidR="00B042CF" w:rsidRPr="00E1081A" w:rsidRDefault="00B042CF" w:rsidP="00B042CF">
      <w:pPr>
        <w:ind w:left="360"/>
        <w:jc w:val="center"/>
        <w:rPr>
          <w:bCs/>
          <w:sz w:val="24"/>
          <w:szCs w:val="24"/>
        </w:rPr>
      </w:pPr>
    </w:p>
    <w:p w:rsidR="00B042CF" w:rsidRPr="00E1081A" w:rsidRDefault="00B042CF" w:rsidP="00E1081A">
      <w:pPr>
        <w:spacing w:line="288" w:lineRule="auto"/>
        <w:rPr>
          <w:b/>
          <w:sz w:val="24"/>
          <w:szCs w:val="24"/>
        </w:rPr>
      </w:pPr>
      <w:r w:rsidRPr="00E1081A">
        <w:rPr>
          <w:b/>
          <w:sz w:val="24"/>
          <w:szCs w:val="24"/>
        </w:rPr>
        <w:t>Общие требования к товару, требования к качеству</w:t>
      </w:r>
      <w:r w:rsidR="002C0696">
        <w:rPr>
          <w:b/>
          <w:sz w:val="24"/>
          <w:szCs w:val="24"/>
        </w:rPr>
        <w:t>:</w:t>
      </w:r>
    </w:p>
    <w:p w:rsidR="00A74600" w:rsidRPr="00E1081A" w:rsidRDefault="00A74600" w:rsidP="00E1081A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Гарантийный срок на Товар устанавливается в стандартах и технических условиях завода-</w:t>
      </w:r>
    </w:p>
    <w:p w:rsidR="00A74600" w:rsidRPr="00E1081A" w:rsidRDefault="00A74600" w:rsidP="00E1081A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lastRenderedPageBreak/>
        <w:t>изготовителя, а если он не установлен - 12 мес. с даты подписания товарной накладной.</w:t>
      </w:r>
    </w:p>
    <w:p w:rsidR="00A74600" w:rsidRPr="00E1081A" w:rsidRDefault="00A74600" w:rsidP="00E1081A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- Поставляемый товар должен быть новым товаром, который не был в употреблении, не прошел</w:t>
      </w:r>
    </w:p>
    <w:p w:rsidR="00A74600" w:rsidRPr="00E1081A" w:rsidRDefault="00A74600" w:rsidP="00E1081A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ремонт, в том числе восстановление, замену составных частей, восстановление потребительских</w:t>
      </w:r>
    </w:p>
    <w:p w:rsidR="00A74600" w:rsidRPr="00E1081A" w:rsidRDefault="00A74600" w:rsidP="00E1081A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свойств), без каких либо ограничений (залог, арест, запрет и т. д.) к свободному обращению на</w:t>
      </w:r>
    </w:p>
    <w:p w:rsidR="00A74600" w:rsidRPr="00E1081A" w:rsidRDefault="00A74600" w:rsidP="00E1081A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территории Российской Федерации.</w:t>
      </w:r>
    </w:p>
    <w:p w:rsidR="00A74600" w:rsidRPr="00E1081A" w:rsidRDefault="00A74600" w:rsidP="00E1081A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- Цена поставки включает в себя все возможные расходы Поставщика, связанные с исполнением</w:t>
      </w:r>
    </w:p>
    <w:p w:rsidR="00A74600" w:rsidRPr="00E1081A" w:rsidRDefault="00A74600" w:rsidP="00E1081A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условий Контракта, в том числе: доставку, погрузочно-разгрузочные работы, гарантийное обслу-</w:t>
      </w:r>
    </w:p>
    <w:p w:rsidR="00A74600" w:rsidRPr="00E1081A" w:rsidRDefault="00A74600" w:rsidP="00E1081A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живание, а также оплату НДС и других обязательных платежей в соответствии с законодательством РФ.</w:t>
      </w:r>
    </w:p>
    <w:p w:rsidR="00A74600" w:rsidRPr="00E1081A" w:rsidRDefault="00A74600" w:rsidP="00E1081A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-Товары, подлежащие к поставке, могут происходить из любых стран, на поставку товаров из которых не наложены официальные экономические санкции Российской Федерации и ООН.</w:t>
      </w:r>
    </w:p>
    <w:p w:rsidR="00A74600" w:rsidRPr="00E1081A" w:rsidRDefault="00A74600" w:rsidP="00E1081A">
      <w:pPr>
        <w:pStyle w:val="a6"/>
        <w:shd w:val="clear" w:color="auto" w:fill="FFFFFF"/>
        <w:spacing w:before="375" w:beforeAutospacing="0" w:after="450" w:afterAutospacing="0" w:line="288" w:lineRule="auto"/>
        <w:textAlignment w:val="baseline"/>
        <w:rPr>
          <w:color w:val="000000"/>
        </w:rPr>
      </w:pPr>
      <w:r w:rsidRPr="00E1081A">
        <w:rPr>
          <w:color w:val="000000"/>
        </w:rPr>
        <w:t>- Весь поставляемый товар должен соответствовать ГОСТам, ТУ, действующим на момент поставки, иметь техническую документацию на изделия в соответствии с действующими стандартами, иметь сертификаты соответствия Госстандарта РФ или декларацию о соответствии в России. Указанные документы должны предоставляться при поставке товара.</w:t>
      </w:r>
    </w:p>
    <w:p w:rsidR="00E1081A" w:rsidRPr="00E1081A" w:rsidRDefault="00E1081A" w:rsidP="00E1081A">
      <w:pPr>
        <w:spacing w:line="288" w:lineRule="auto"/>
        <w:rPr>
          <w:b/>
          <w:sz w:val="24"/>
          <w:szCs w:val="24"/>
        </w:rPr>
      </w:pPr>
    </w:p>
    <w:p w:rsidR="00A74600" w:rsidRPr="00E1081A" w:rsidRDefault="00A74600" w:rsidP="002C0696">
      <w:pPr>
        <w:spacing w:line="288" w:lineRule="auto"/>
        <w:rPr>
          <w:b/>
          <w:sz w:val="24"/>
          <w:szCs w:val="24"/>
        </w:rPr>
      </w:pPr>
    </w:p>
    <w:p w:rsidR="00B042CF" w:rsidRPr="00E1081A" w:rsidRDefault="00B042CF" w:rsidP="002C0696">
      <w:pPr>
        <w:spacing w:line="288" w:lineRule="auto"/>
        <w:rPr>
          <w:noProof/>
          <w:sz w:val="24"/>
          <w:szCs w:val="24"/>
        </w:rPr>
      </w:pPr>
      <w:r w:rsidRPr="00E1081A">
        <w:rPr>
          <w:b/>
          <w:sz w:val="24"/>
          <w:szCs w:val="24"/>
        </w:rPr>
        <w:t xml:space="preserve">Место поставки товара (режим работы Заказчика): </w:t>
      </w:r>
      <w:r w:rsidRPr="00E1081A">
        <w:rPr>
          <w:sz w:val="24"/>
          <w:szCs w:val="24"/>
        </w:rPr>
        <w:t>665806, РФ, Иркутская область, г. Ангарск, квартал 7, дом 1</w:t>
      </w:r>
    </w:p>
    <w:p w:rsidR="00B042CF" w:rsidRPr="00E1081A" w:rsidRDefault="00B042CF" w:rsidP="002C0696">
      <w:pPr>
        <w:spacing w:line="288" w:lineRule="auto"/>
        <w:rPr>
          <w:b/>
          <w:sz w:val="24"/>
          <w:szCs w:val="24"/>
        </w:rPr>
      </w:pPr>
      <w:r w:rsidRPr="00E1081A">
        <w:rPr>
          <w:b/>
          <w:sz w:val="24"/>
          <w:szCs w:val="24"/>
        </w:rPr>
        <w:t>Срок поставки товара (общий):</w:t>
      </w:r>
      <w:r w:rsidRPr="00E1081A">
        <w:rPr>
          <w:sz w:val="24"/>
          <w:szCs w:val="24"/>
        </w:rPr>
        <w:t xml:space="preserve"> </w:t>
      </w:r>
      <w:r w:rsidR="00557192">
        <w:rPr>
          <w:noProof/>
          <w:sz w:val="24"/>
          <w:szCs w:val="24"/>
        </w:rPr>
        <w:t>с 2</w:t>
      </w:r>
      <w:r w:rsidR="002C0696">
        <w:rPr>
          <w:noProof/>
          <w:sz w:val="24"/>
          <w:szCs w:val="24"/>
        </w:rPr>
        <w:t>1.01.2019</w:t>
      </w:r>
      <w:r w:rsidR="002C0696">
        <w:rPr>
          <w:sz w:val="24"/>
          <w:szCs w:val="24"/>
        </w:rPr>
        <w:t xml:space="preserve"> год по 31.12.2019</w:t>
      </w:r>
      <w:r w:rsidRPr="00E1081A">
        <w:rPr>
          <w:sz w:val="24"/>
          <w:szCs w:val="24"/>
        </w:rPr>
        <w:t>год</w:t>
      </w:r>
    </w:p>
    <w:p w:rsidR="00B042CF" w:rsidRDefault="00B042CF" w:rsidP="002C0696">
      <w:pPr>
        <w:spacing w:line="288" w:lineRule="auto"/>
        <w:rPr>
          <w:b/>
          <w:sz w:val="24"/>
          <w:szCs w:val="24"/>
        </w:rPr>
      </w:pPr>
      <w:r w:rsidRPr="00E1081A">
        <w:rPr>
          <w:b/>
          <w:sz w:val="24"/>
          <w:szCs w:val="24"/>
        </w:rPr>
        <w:lastRenderedPageBreak/>
        <w:t>Порядок поставки:</w:t>
      </w:r>
    </w:p>
    <w:p w:rsidR="002C0696" w:rsidRPr="002C0696" w:rsidRDefault="002C0696" w:rsidP="002C0696">
      <w:pPr>
        <w:spacing w:line="288" w:lineRule="auto"/>
        <w:rPr>
          <w:sz w:val="24"/>
          <w:szCs w:val="24"/>
        </w:rPr>
      </w:pPr>
      <w:r w:rsidRPr="002C0696">
        <w:rPr>
          <w:sz w:val="24"/>
          <w:szCs w:val="24"/>
        </w:rPr>
        <w:t>Постав</w:t>
      </w:r>
      <w:r>
        <w:rPr>
          <w:sz w:val="24"/>
          <w:szCs w:val="24"/>
        </w:rPr>
        <w:t>ка осуществляется в период срока действия договора по заявкам заказчика.</w:t>
      </w:r>
    </w:p>
    <w:p w:rsidR="00B042CF" w:rsidRPr="00E1081A" w:rsidRDefault="00B042CF" w:rsidP="002C0696">
      <w:pPr>
        <w:spacing w:line="288" w:lineRule="auto"/>
        <w:rPr>
          <w:sz w:val="24"/>
          <w:szCs w:val="24"/>
        </w:rPr>
      </w:pPr>
      <w:r w:rsidRPr="00E1081A">
        <w:rPr>
          <w:sz w:val="24"/>
          <w:szCs w:val="24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B042CF" w:rsidRPr="00E1081A" w:rsidRDefault="00B042CF" w:rsidP="002C0696">
      <w:pPr>
        <w:spacing w:line="288" w:lineRule="auto"/>
        <w:rPr>
          <w:sz w:val="24"/>
          <w:szCs w:val="24"/>
        </w:rPr>
      </w:pPr>
    </w:p>
    <w:p w:rsidR="00602C72" w:rsidRPr="00E1081A" w:rsidRDefault="00B042CF" w:rsidP="002C0696">
      <w:pPr>
        <w:pStyle w:val="a4"/>
        <w:spacing w:line="288" w:lineRule="auto"/>
        <w:rPr>
          <w:szCs w:val="24"/>
        </w:rPr>
      </w:pPr>
      <w:r w:rsidRPr="00E1081A">
        <w:rPr>
          <w:szCs w:val="24"/>
        </w:rPr>
        <w:t xml:space="preserve">Порядок оплаты: </w:t>
      </w:r>
    </w:p>
    <w:p w:rsidR="00B042CF" w:rsidRPr="00E1081A" w:rsidRDefault="00B042CF" w:rsidP="002C0696">
      <w:pPr>
        <w:pStyle w:val="a4"/>
        <w:spacing w:line="288" w:lineRule="auto"/>
        <w:rPr>
          <w:b w:val="0"/>
          <w:color w:val="FF0000"/>
          <w:szCs w:val="24"/>
        </w:rPr>
      </w:pPr>
      <w:r w:rsidRPr="00E1081A">
        <w:rPr>
          <w:b w:val="0"/>
          <w:color w:val="000000"/>
          <w:szCs w:val="24"/>
        </w:rPr>
        <w:t>Цена</w:t>
      </w:r>
      <w:r w:rsidRPr="00E1081A">
        <w:rPr>
          <w:b w:val="0"/>
          <w:szCs w:val="24"/>
        </w:rPr>
        <w:t xml:space="preserve"> на поставляемые товары</w:t>
      </w:r>
      <w:r w:rsidRPr="00E1081A">
        <w:rPr>
          <w:b w:val="0"/>
          <w:color w:val="FF0000"/>
          <w:szCs w:val="24"/>
        </w:rPr>
        <w:t xml:space="preserve"> </w:t>
      </w:r>
      <w:r w:rsidRPr="00E1081A">
        <w:rPr>
          <w:b w:val="0"/>
          <w:szCs w:val="24"/>
        </w:rPr>
        <w:t>должна быть согласована сторонами до поставки конкретной партии товаров по закупке.</w:t>
      </w:r>
    </w:p>
    <w:p w:rsidR="00B042CF" w:rsidRPr="00E1081A" w:rsidRDefault="00B042CF" w:rsidP="002C0696">
      <w:pPr>
        <w:pStyle w:val="a4"/>
        <w:spacing w:line="288" w:lineRule="auto"/>
        <w:rPr>
          <w:b w:val="0"/>
          <w:szCs w:val="24"/>
        </w:rPr>
      </w:pPr>
      <w:r w:rsidRPr="00E1081A">
        <w:rPr>
          <w:b w:val="0"/>
          <w:szCs w:val="24"/>
        </w:rPr>
        <w:t xml:space="preserve"> Моментом исполнения обязательств Заказчика по оплате Товаров признается дата списания денежных средств с расчетного счета Заказчика.</w:t>
      </w:r>
    </w:p>
    <w:p w:rsidR="00B042CF" w:rsidRPr="00E1081A" w:rsidRDefault="00B042CF" w:rsidP="002C0696">
      <w:pPr>
        <w:pStyle w:val="a4"/>
        <w:spacing w:line="288" w:lineRule="auto"/>
        <w:rPr>
          <w:b w:val="0"/>
          <w:szCs w:val="24"/>
        </w:rPr>
      </w:pPr>
      <w:r w:rsidRPr="00E1081A">
        <w:rPr>
          <w:b w:val="0"/>
          <w:szCs w:val="24"/>
        </w:rPr>
        <w:t xml:space="preserve"> Оплата производится перечислением денежных средств на расчетный счет </w:t>
      </w:r>
      <w:r w:rsidR="00602C72" w:rsidRPr="00E1081A">
        <w:rPr>
          <w:b w:val="0"/>
          <w:szCs w:val="24"/>
        </w:rPr>
        <w:t>Поставщика в течение 14</w:t>
      </w:r>
      <w:r w:rsidRPr="00E1081A">
        <w:rPr>
          <w:b w:val="0"/>
          <w:szCs w:val="24"/>
        </w:rPr>
        <w:t xml:space="preserve"> календарных дней с момента получения Товаров Заказчиком.</w:t>
      </w:r>
    </w:p>
    <w:p w:rsidR="00B042CF" w:rsidRPr="00E1081A" w:rsidRDefault="00B042CF" w:rsidP="002C0696">
      <w:pPr>
        <w:rPr>
          <w:sz w:val="24"/>
          <w:szCs w:val="24"/>
        </w:rPr>
      </w:pPr>
    </w:p>
    <w:p w:rsidR="00B042CF" w:rsidRPr="00E1081A" w:rsidRDefault="00B042CF" w:rsidP="002C0696">
      <w:pPr>
        <w:rPr>
          <w:sz w:val="24"/>
          <w:szCs w:val="24"/>
        </w:rPr>
      </w:pPr>
    </w:p>
    <w:p w:rsidR="00B042CF" w:rsidRPr="00E1081A" w:rsidRDefault="00B042CF" w:rsidP="00B042CF">
      <w:pPr>
        <w:rPr>
          <w:b/>
          <w:sz w:val="24"/>
          <w:szCs w:val="24"/>
        </w:rPr>
      </w:pPr>
    </w:p>
    <w:p w:rsidR="005B2176" w:rsidRPr="00E1081A" w:rsidRDefault="005B2176">
      <w:pPr>
        <w:rPr>
          <w:sz w:val="24"/>
          <w:szCs w:val="24"/>
        </w:rPr>
      </w:pPr>
    </w:p>
    <w:sectPr w:rsidR="005B2176" w:rsidRPr="00E1081A" w:rsidSect="00B424EB">
      <w:pgSz w:w="16840" w:h="11907" w:orient="landscape"/>
      <w:pgMar w:top="568" w:right="1134" w:bottom="992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16" w:rsidRDefault="00C06216" w:rsidP="00B424EB">
      <w:r>
        <w:separator/>
      </w:r>
    </w:p>
  </w:endnote>
  <w:endnote w:type="continuationSeparator" w:id="0">
    <w:p w:rsidR="00C06216" w:rsidRDefault="00C06216" w:rsidP="00B4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16" w:rsidRDefault="00C06216" w:rsidP="00B424EB">
      <w:r>
        <w:separator/>
      </w:r>
    </w:p>
  </w:footnote>
  <w:footnote w:type="continuationSeparator" w:id="0">
    <w:p w:rsidR="00C06216" w:rsidRDefault="00C06216" w:rsidP="00B4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1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CF"/>
    <w:rsid w:val="002C0696"/>
    <w:rsid w:val="00417195"/>
    <w:rsid w:val="004B6B8B"/>
    <w:rsid w:val="00501F77"/>
    <w:rsid w:val="005340AF"/>
    <w:rsid w:val="0054228D"/>
    <w:rsid w:val="00557192"/>
    <w:rsid w:val="005A66EB"/>
    <w:rsid w:val="005B2176"/>
    <w:rsid w:val="005C64BA"/>
    <w:rsid w:val="00602C72"/>
    <w:rsid w:val="00617875"/>
    <w:rsid w:val="00655ABB"/>
    <w:rsid w:val="006E3633"/>
    <w:rsid w:val="00A31990"/>
    <w:rsid w:val="00A56703"/>
    <w:rsid w:val="00A74600"/>
    <w:rsid w:val="00AB413B"/>
    <w:rsid w:val="00B042CF"/>
    <w:rsid w:val="00B424EB"/>
    <w:rsid w:val="00BA0AD7"/>
    <w:rsid w:val="00BA2110"/>
    <w:rsid w:val="00C003A8"/>
    <w:rsid w:val="00C06216"/>
    <w:rsid w:val="00CF7A5D"/>
    <w:rsid w:val="00D45443"/>
    <w:rsid w:val="00DB4607"/>
    <w:rsid w:val="00E1081A"/>
    <w:rsid w:val="00E219B9"/>
    <w:rsid w:val="00E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75F7"/>
  <w15:chartTrackingRefBased/>
  <w15:docId w15:val="{48CE3EBF-F63D-40F0-82FC-6912C572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4EB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B042CF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 w:eastAsia="ru-RU"/>
    </w:rPr>
  </w:style>
  <w:style w:type="character" w:styleId="a3">
    <w:name w:val="Hyperlink"/>
    <w:basedOn w:val="a0"/>
    <w:unhideWhenUsed/>
    <w:rsid w:val="00B042CF"/>
    <w:rPr>
      <w:color w:val="0000FF"/>
      <w:u w:val="single"/>
    </w:rPr>
  </w:style>
  <w:style w:type="paragraph" w:styleId="a4">
    <w:name w:val="Body Text Indent"/>
    <w:basedOn w:val="a"/>
    <w:link w:val="a5"/>
    <w:rsid w:val="00B042CF"/>
    <w:pPr>
      <w:ind w:firstLine="567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B042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7460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424EB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4EB"/>
  </w:style>
  <w:style w:type="character" w:styleId="a7">
    <w:name w:val="FollowedHyperlink"/>
    <w:basedOn w:val="a0"/>
    <w:uiPriority w:val="99"/>
    <w:semiHidden/>
    <w:unhideWhenUsed/>
    <w:rsid w:val="00B424E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424E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footnote text"/>
    <w:basedOn w:val="a"/>
    <w:link w:val="a9"/>
    <w:semiHidden/>
    <w:unhideWhenUsed/>
    <w:rsid w:val="00B424EB"/>
    <w:pPr>
      <w:jc w:val="left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B424EB"/>
    <w:pPr>
      <w:spacing w:after="60"/>
    </w:pPr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B424EB"/>
    <w:pPr>
      <w:spacing w:after="120"/>
    </w:pPr>
    <w:rPr>
      <w:sz w:val="24"/>
    </w:rPr>
  </w:style>
  <w:style w:type="character" w:customStyle="1" w:styleId="ad">
    <w:name w:val="Основной текст Знак"/>
    <w:basedOn w:val="a0"/>
    <w:link w:val="ac"/>
    <w:semiHidden/>
    <w:rsid w:val="00B42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424E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B424EB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2">
    <w:name w:val="Пункт2 Знак"/>
    <w:link w:val="20"/>
    <w:locked/>
    <w:rsid w:val="00B424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Пункт2"/>
    <w:basedOn w:val="a"/>
    <w:link w:val="2"/>
    <w:rsid w:val="00B424EB"/>
    <w:pPr>
      <w:keepNext/>
      <w:tabs>
        <w:tab w:val="num" w:pos="2160"/>
      </w:tabs>
      <w:suppressAutoHyphens/>
      <w:spacing w:before="240" w:after="120"/>
      <w:ind w:left="2160" w:hanging="360"/>
      <w:jc w:val="left"/>
      <w:outlineLvl w:val="2"/>
    </w:pPr>
    <w:rPr>
      <w:b/>
    </w:rPr>
  </w:style>
  <w:style w:type="character" w:styleId="ae">
    <w:name w:val="footnote reference"/>
    <w:semiHidden/>
    <w:unhideWhenUsed/>
    <w:rsid w:val="00B424EB"/>
    <w:rPr>
      <w:vertAlign w:val="superscript"/>
    </w:rPr>
  </w:style>
  <w:style w:type="table" w:styleId="af">
    <w:name w:val="Table Grid"/>
    <w:basedOn w:val="a1"/>
    <w:uiPriority w:val="59"/>
    <w:rsid w:val="00B42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Худяков Александр Васильевич</cp:lastModifiedBy>
  <cp:revision>21</cp:revision>
  <dcterms:created xsi:type="dcterms:W3CDTF">2018-12-12T01:14:00Z</dcterms:created>
  <dcterms:modified xsi:type="dcterms:W3CDTF">2019-01-09T07:10:00Z</dcterms:modified>
</cp:coreProperties>
</file>